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B8720A" w14:textId="1B4C760F" w:rsidR="00B807A5" w:rsidRPr="00BE6C87" w:rsidRDefault="004A1936" w:rsidP="004A1936">
      <w:pPr>
        <w:pStyle w:val="ListParagraph"/>
        <w:ind w:left="0"/>
        <w:jc w:val="right"/>
        <w:rPr>
          <w:rFonts w:asciiTheme="minorHAnsi" w:hAnsiTheme="minorHAnsi" w:cs="Arial"/>
          <w:smallCaps/>
          <w:noProof/>
          <w:sz w:val="20"/>
          <w:szCs w:val="20"/>
        </w:rPr>
      </w:pPr>
      <w:r w:rsidRPr="00BE6C87">
        <w:rPr>
          <w:rFonts w:asciiTheme="minorHAnsi" w:hAnsiTheme="minorHAnsi"/>
          <w:iCs/>
          <w:noProof/>
          <w:sz w:val="20"/>
          <w:szCs w:val="20"/>
          <w:lang w:eastAsia="sk-SK"/>
        </w:rPr>
        <w:t>Anexa 4 la ordinul nr ............../...................</w:t>
      </w:r>
    </w:p>
    <w:p w14:paraId="71E49307" w14:textId="77777777" w:rsidR="004A1936" w:rsidRPr="00BE6C87" w:rsidRDefault="004A1936" w:rsidP="00AA68B8">
      <w:pPr>
        <w:spacing w:after="0" w:line="240" w:lineRule="auto"/>
        <w:jc w:val="right"/>
        <w:rPr>
          <w:rFonts w:cs="Arial"/>
          <w:b/>
          <w:bCs/>
          <w:caps/>
          <w:sz w:val="20"/>
          <w:szCs w:val="20"/>
        </w:rPr>
      </w:pPr>
    </w:p>
    <w:p w14:paraId="68E96189" w14:textId="77777777" w:rsidR="004A1936" w:rsidRPr="00BE6C87" w:rsidRDefault="004A1936" w:rsidP="00AA68B8">
      <w:pPr>
        <w:spacing w:after="0" w:line="240" w:lineRule="auto"/>
        <w:jc w:val="right"/>
        <w:rPr>
          <w:rFonts w:cs="Arial"/>
          <w:b/>
          <w:bCs/>
          <w:caps/>
          <w:sz w:val="20"/>
          <w:szCs w:val="20"/>
        </w:rPr>
      </w:pPr>
    </w:p>
    <w:p w14:paraId="5C4FB77C" w14:textId="77777777" w:rsidR="004A1936" w:rsidRPr="00BE6C87" w:rsidRDefault="004A1936" w:rsidP="00AA68B8">
      <w:pPr>
        <w:spacing w:after="0" w:line="240" w:lineRule="auto"/>
        <w:jc w:val="right"/>
        <w:rPr>
          <w:rFonts w:cs="Arial"/>
          <w:b/>
          <w:bCs/>
          <w:caps/>
          <w:sz w:val="20"/>
          <w:szCs w:val="20"/>
        </w:rPr>
      </w:pPr>
    </w:p>
    <w:p w14:paraId="04FBE3B2" w14:textId="77777777" w:rsidR="005C0421" w:rsidRPr="00BE6C87" w:rsidRDefault="005C0421" w:rsidP="00AA68B8">
      <w:pPr>
        <w:spacing w:after="0" w:line="240" w:lineRule="auto"/>
        <w:jc w:val="right"/>
        <w:rPr>
          <w:rFonts w:cs="Arial"/>
          <w:b/>
          <w:bCs/>
          <w:caps/>
          <w:sz w:val="20"/>
          <w:szCs w:val="20"/>
        </w:rPr>
      </w:pPr>
      <w:r w:rsidRPr="00BE6C87">
        <w:rPr>
          <w:rFonts w:cs="Arial"/>
          <w:b/>
          <w:bCs/>
          <w:caps/>
          <w:sz w:val="20"/>
          <w:szCs w:val="20"/>
        </w:rPr>
        <w:t xml:space="preserve">ANEXA NR. </w:t>
      </w:r>
      <w:r w:rsidR="002E622B" w:rsidRPr="00BE6C87">
        <w:rPr>
          <w:rFonts w:cs="Arial"/>
          <w:b/>
          <w:bCs/>
          <w:caps/>
          <w:sz w:val="20"/>
          <w:szCs w:val="20"/>
        </w:rPr>
        <w:t>6.1.</w:t>
      </w:r>
      <w:r w:rsidR="009F209D" w:rsidRPr="00BE6C87">
        <w:rPr>
          <w:rFonts w:cs="Arial"/>
          <w:b/>
          <w:bCs/>
          <w:caps/>
          <w:sz w:val="20"/>
          <w:szCs w:val="20"/>
        </w:rPr>
        <w:t>4</w:t>
      </w:r>
    </w:p>
    <w:p w14:paraId="4E5AD318" w14:textId="77777777" w:rsidR="00B807A5" w:rsidRPr="00BE6C87" w:rsidRDefault="00B807A5" w:rsidP="004A1936">
      <w:pPr>
        <w:pStyle w:val="ListParagraph"/>
        <w:ind w:left="0"/>
        <w:rPr>
          <w:rFonts w:asciiTheme="minorHAnsi" w:hAnsiTheme="minorHAnsi" w:cs="Arial"/>
          <w:b/>
          <w:bCs/>
          <w:sz w:val="20"/>
          <w:szCs w:val="20"/>
        </w:rPr>
      </w:pPr>
    </w:p>
    <w:p w14:paraId="4F1D9912" w14:textId="77777777" w:rsidR="004A1936" w:rsidRPr="00BE6C87" w:rsidRDefault="004A1936" w:rsidP="004A1936">
      <w:pPr>
        <w:pStyle w:val="ListParagraph"/>
        <w:ind w:left="0"/>
        <w:jc w:val="center"/>
        <w:rPr>
          <w:rFonts w:asciiTheme="minorHAnsi" w:hAnsiTheme="minorHAnsi" w:cs="Arial"/>
          <w:b/>
          <w:bCs/>
          <w:sz w:val="20"/>
          <w:szCs w:val="20"/>
        </w:rPr>
      </w:pPr>
    </w:p>
    <w:p w14:paraId="2BF08A96" w14:textId="14C746B6" w:rsidR="004A1936" w:rsidRPr="00BE6C87" w:rsidRDefault="004A1936" w:rsidP="004A1936">
      <w:pPr>
        <w:pStyle w:val="ListParagraph"/>
        <w:ind w:left="0"/>
        <w:jc w:val="center"/>
        <w:rPr>
          <w:rFonts w:asciiTheme="minorHAnsi" w:hAnsiTheme="minorHAnsi" w:cs="Arial"/>
          <w:b/>
          <w:bCs/>
          <w:sz w:val="20"/>
          <w:szCs w:val="20"/>
        </w:rPr>
      </w:pPr>
      <w:r w:rsidRPr="00BE6C87">
        <w:rPr>
          <w:rFonts w:asciiTheme="minorHAnsi" w:hAnsiTheme="minorHAnsi" w:cs="Arial"/>
          <w:b/>
          <w:bCs/>
          <w:sz w:val="20"/>
          <w:szCs w:val="20"/>
        </w:rPr>
        <w:t>CLAUZE SPECIFICE PRIORITĂȚII DE INVESTIȚII 6.1</w:t>
      </w:r>
    </w:p>
    <w:p w14:paraId="112D5F1C" w14:textId="77777777" w:rsidR="004A1936" w:rsidRPr="00BE6C87" w:rsidRDefault="004A1936" w:rsidP="004A1936">
      <w:pPr>
        <w:pStyle w:val="ListParagraph"/>
        <w:ind w:left="0"/>
        <w:jc w:val="center"/>
        <w:rPr>
          <w:rFonts w:asciiTheme="minorHAnsi" w:hAnsiTheme="minorHAnsi" w:cs="Arial"/>
          <w:b/>
          <w:bCs/>
          <w:sz w:val="20"/>
          <w:szCs w:val="20"/>
        </w:rPr>
      </w:pPr>
    </w:p>
    <w:p w14:paraId="41564A5A" w14:textId="3BF06A5E" w:rsidR="004A1936" w:rsidRPr="00BE6C87" w:rsidRDefault="004A1936" w:rsidP="004A1936">
      <w:pPr>
        <w:pStyle w:val="ListParagraph"/>
        <w:ind w:left="0"/>
        <w:jc w:val="center"/>
        <w:rPr>
          <w:rFonts w:asciiTheme="minorHAnsi" w:hAnsiTheme="minorHAnsi" w:cs="Arial"/>
          <w:b/>
          <w:bCs/>
          <w:sz w:val="20"/>
          <w:szCs w:val="20"/>
        </w:rPr>
      </w:pPr>
      <w:r w:rsidRPr="00BE6C87">
        <w:rPr>
          <w:rFonts w:asciiTheme="minorHAnsi" w:hAnsiTheme="minorHAnsi" w:cs="Arial"/>
          <w:b/>
          <w:bCs/>
          <w:sz w:val="20"/>
          <w:szCs w:val="20"/>
        </w:rPr>
        <w:t>APEL DE PROIECTE NR. POR 2018/6/6.1/5 PROIECTE NEFINALIZATE</w:t>
      </w:r>
    </w:p>
    <w:p w14:paraId="14A6692D" w14:textId="77777777" w:rsidR="004A1936" w:rsidRPr="00BE6C87" w:rsidRDefault="004A1936" w:rsidP="004A1936">
      <w:pPr>
        <w:pStyle w:val="ListParagraph"/>
        <w:ind w:left="0"/>
        <w:jc w:val="center"/>
        <w:rPr>
          <w:rFonts w:asciiTheme="minorHAnsi" w:hAnsiTheme="minorHAnsi" w:cs="Arial"/>
          <w:b/>
          <w:bCs/>
          <w:sz w:val="20"/>
          <w:szCs w:val="20"/>
        </w:rPr>
      </w:pPr>
    </w:p>
    <w:p w14:paraId="3D862A72" w14:textId="77777777" w:rsidR="004A1936" w:rsidRPr="00BE6C87" w:rsidRDefault="004A1936" w:rsidP="004A1936">
      <w:pPr>
        <w:pStyle w:val="ListParagraph"/>
        <w:ind w:left="0"/>
        <w:jc w:val="center"/>
        <w:rPr>
          <w:rFonts w:asciiTheme="minorHAnsi" w:hAnsiTheme="minorHAnsi" w:cs="Arial"/>
          <w:b/>
          <w:bCs/>
          <w:sz w:val="20"/>
          <w:szCs w:val="20"/>
        </w:rPr>
      </w:pPr>
      <w:r w:rsidRPr="00BE6C87">
        <w:rPr>
          <w:rFonts w:asciiTheme="minorHAnsi" w:hAnsiTheme="minorHAnsi" w:cs="Arial"/>
          <w:b/>
          <w:bCs/>
          <w:sz w:val="20"/>
          <w:szCs w:val="20"/>
        </w:rPr>
        <w:t>APEL PENTRU REGIUNILE NORD EST,SUD EST, SUD MUNTENIA ŞI VEST</w:t>
      </w:r>
    </w:p>
    <w:p w14:paraId="6EC31765" w14:textId="5F172843" w:rsidR="004A1936" w:rsidRPr="00BE6C87" w:rsidRDefault="004A1936" w:rsidP="004A1936">
      <w:pPr>
        <w:pStyle w:val="ListParagraph"/>
        <w:ind w:left="0"/>
        <w:jc w:val="center"/>
        <w:rPr>
          <w:rFonts w:asciiTheme="minorHAnsi" w:hAnsiTheme="minorHAnsi" w:cs="Arial"/>
          <w:b/>
          <w:bCs/>
          <w:sz w:val="20"/>
          <w:szCs w:val="20"/>
        </w:rPr>
      </w:pPr>
      <w:r w:rsidRPr="00BE6C87">
        <w:rPr>
          <w:rFonts w:asciiTheme="minorHAnsi" w:hAnsiTheme="minorHAnsi" w:cs="Arial"/>
          <w:b/>
          <w:bCs/>
          <w:sz w:val="20"/>
          <w:szCs w:val="20"/>
        </w:rPr>
        <w:t xml:space="preserve"> (MODEL ORIENTATIV)</w:t>
      </w:r>
    </w:p>
    <w:p w14:paraId="4597EA22" w14:textId="77777777" w:rsidR="004A1936" w:rsidRPr="00BE6C87" w:rsidRDefault="004A1936" w:rsidP="00AA68B8">
      <w:pPr>
        <w:pStyle w:val="ListParagraph"/>
        <w:ind w:left="0"/>
        <w:rPr>
          <w:rFonts w:asciiTheme="minorHAnsi" w:hAnsiTheme="minorHAnsi"/>
          <w:sz w:val="20"/>
          <w:szCs w:val="20"/>
        </w:rPr>
      </w:pPr>
    </w:p>
    <w:p w14:paraId="6FFE06B2" w14:textId="77777777" w:rsidR="004A1936" w:rsidRPr="00BE6C87" w:rsidRDefault="004A1936" w:rsidP="00AA68B8">
      <w:pPr>
        <w:pStyle w:val="ListParagraph"/>
        <w:ind w:left="0"/>
        <w:rPr>
          <w:rFonts w:asciiTheme="minorHAnsi" w:hAnsiTheme="minorHAnsi"/>
          <w:sz w:val="20"/>
          <w:szCs w:val="20"/>
        </w:rPr>
      </w:pPr>
    </w:p>
    <w:p w14:paraId="5D0C8874" w14:textId="4D65631B" w:rsidR="00AA68B8" w:rsidRPr="00BE6C87" w:rsidRDefault="00AA517A" w:rsidP="00AA68B8">
      <w:pPr>
        <w:pStyle w:val="ListParagraph"/>
        <w:ind w:left="0"/>
        <w:rPr>
          <w:rFonts w:asciiTheme="minorHAnsi" w:hAnsiTheme="minorHAnsi" w:cs="Arial"/>
          <w:noProof/>
          <w:sz w:val="20"/>
          <w:szCs w:val="20"/>
        </w:rPr>
      </w:pPr>
      <w:r w:rsidRPr="00BE6C87">
        <w:rPr>
          <w:rFonts w:asciiTheme="minorHAnsi" w:hAnsiTheme="minorHAnsi" w:cs="Arial"/>
          <w:b/>
          <w:bCs/>
          <w:sz w:val="20"/>
          <w:szCs w:val="20"/>
        </w:rPr>
        <w:t xml:space="preserve">Pentru prezentul apel ANEXA 1, SECTIUNEA II din </w:t>
      </w:r>
      <w:r w:rsidRPr="00BE6C87">
        <w:rPr>
          <w:rFonts w:asciiTheme="minorHAnsi" w:hAnsiTheme="minorHAnsi"/>
          <w:b/>
          <w:i/>
          <w:color w:val="0070C0"/>
          <w:sz w:val="20"/>
          <w:szCs w:val="20"/>
        </w:rPr>
        <w:t xml:space="preserve">Anexa 10.8 Forma de contract – model orientativ al contractului de finanţare – la Ghidul general </w:t>
      </w:r>
      <w:r w:rsidRPr="00BE6C87">
        <w:rPr>
          <w:rFonts w:asciiTheme="minorHAnsi" w:hAnsiTheme="minorHAnsi" w:cs="Arial"/>
          <w:noProof/>
          <w:sz w:val="20"/>
          <w:szCs w:val="20"/>
        </w:rPr>
        <w:t>se completează cu următoarele prevederi:</w:t>
      </w:r>
      <w:bookmarkStart w:id="0" w:name="_Articolul_3_-"/>
      <w:bookmarkStart w:id="1" w:name="_Toc468952542"/>
      <w:bookmarkEnd w:id="0"/>
    </w:p>
    <w:p w14:paraId="391D66A2" w14:textId="77777777" w:rsidR="00AA68B8" w:rsidRPr="00BE6C87" w:rsidRDefault="00AA68B8" w:rsidP="00AA68B8">
      <w:pPr>
        <w:pStyle w:val="ListParagraph"/>
        <w:ind w:left="0"/>
        <w:rPr>
          <w:rFonts w:asciiTheme="minorHAnsi" w:hAnsiTheme="minorHAnsi" w:cs="Arial"/>
          <w:noProof/>
          <w:sz w:val="20"/>
          <w:szCs w:val="20"/>
        </w:rPr>
      </w:pPr>
    </w:p>
    <w:p w14:paraId="5E9DF8FB" w14:textId="44DBA388" w:rsidR="00AA517A" w:rsidRPr="00BE6C87" w:rsidRDefault="00AA517A" w:rsidP="00AA68B8">
      <w:pPr>
        <w:pStyle w:val="ListParagraph"/>
        <w:ind w:left="0"/>
        <w:rPr>
          <w:rFonts w:asciiTheme="minorHAnsi" w:hAnsiTheme="minorHAnsi"/>
          <w:b/>
          <w:sz w:val="20"/>
          <w:szCs w:val="20"/>
        </w:rPr>
      </w:pPr>
      <w:r w:rsidRPr="00BE6C87">
        <w:rPr>
          <w:rFonts w:asciiTheme="minorHAnsi" w:hAnsiTheme="minorHAnsi"/>
          <w:b/>
          <w:sz w:val="20"/>
          <w:szCs w:val="20"/>
        </w:rPr>
        <w:t>ANEXA I – CONDIȚII SPECIFICE</w:t>
      </w:r>
      <w:bookmarkEnd w:id="1"/>
    </w:p>
    <w:p w14:paraId="1818DED6" w14:textId="77777777" w:rsidR="00AA68B8" w:rsidRPr="00BE6C87" w:rsidRDefault="00AA68B8" w:rsidP="00AA68B8">
      <w:pPr>
        <w:pStyle w:val="ListParagraph"/>
        <w:ind w:left="0"/>
        <w:rPr>
          <w:rFonts w:asciiTheme="minorHAnsi" w:hAnsiTheme="minorHAnsi"/>
          <w:sz w:val="20"/>
          <w:szCs w:val="20"/>
        </w:rPr>
      </w:pPr>
    </w:p>
    <w:p w14:paraId="0ABDC11A" w14:textId="77777777" w:rsidR="00AA68B8" w:rsidRPr="00BE6C87" w:rsidRDefault="00AA68B8" w:rsidP="00AA68B8">
      <w:pPr>
        <w:keepNext/>
        <w:spacing w:after="0" w:line="240" w:lineRule="auto"/>
        <w:jc w:val="both"/>
        <w:outlineLvl w:val="1"/>
        <w:rPr>
          <w:rFonts w:eastAsia="Times New Roman" w:cs="Times New Roman"/>
          <w:b/>
          <w:sz w:val="20"/>
          <w:szCs w:val="20"/>
        </w:rPr>
      </w:pPr>
      <w:bookmarkStart w:id="2" w:name="_Toc468952565"/>
      <w:r w:rsidRPr="00BE6C87">
        <w:rPr>
          <w:rFonts w:eastAsia="Times New Roman" w:cs="Times New Roman"/>
          <w:b/>
          <w:sz w:val="20"/>
          <w:szCs w:val="20"/>
        </w:rPr>
        <w:t>SECȚIUNEA II - CONDIȚII SPECIFICE APLICABILE  PRIORITATII DE INVESTITII 6.1, DIN CADRUL POR 2014-2020</w:t>
      </w:r>
      <w:bookmarkEnd w:id="2"/>
    </w:p>
    <w:p w14:paraId="16706BCF" w14:textId="77777777" w:rsidR="004A1936" w:rsidRPr="00BE6C87" w:rsidRDefault="004A1936" w:rsidP="00AA68B8">
      <w:pPr>
        <w:keepNext/>
        <w:spacing w:after="0" w:line="240" w:lineRule="auto"/>
        <w:jc w:val="both"/>
        <w:outlineLvl w:val="1"/>
        <w:rPr>
          <w:rFonts w:eastAsia="Times New Roman" w:cs="Times New Roman"/>
          <w:b/>
          <w:sz w:val="20"/>
          <w:szCs w:val="20"/>
        </w:rPr>
      </w:pPr>
    </w:p>
    <w:p w14:paraId="087C6A21" w14:textId="77777777" w:rsidR="004A1936" w:rsidRPr="00BE6C87" w:rsidRDefault="004A1936" w:rsidP="00AA68B8">
      <w:pPr>
        <w:keepNext/>
        <w:spacing w:after="0" w:line="240" w:lineRule="auto"/>
        <w:jc w:val="both"/>
        <w:outlineLvl w:val="1"/>
        <w:rPr>
          <w:rFonts w:eastAsia="Times New Roman" w:cs="Times New Roman"/>
          <w:b/>
          <w:sz w:val="20"/>
          <w:szCs w:val="20"/>
        </w:rPr>
      </w:pPr>
    </w:p>
    <w:p w14:paraId="2CA5C702" w14:textId="77777777" w:rsidR="00AA68B8" w:rsidRPr="00BE6C87" w:rsidRDefault="00AA68B8" w:rsidP="00AA68B8">
      <w:pPr>
        <w:keepNext/>
        <w:keepLines/>
        <w:spacing w:after="0" w:line="240" w:lineRule="auto"/>
        <w:jc w:val="both"/>
        <w:outlineLvl w:val="0"/>
        <w:rPr>
          <w:rFonts w:eastAsia="Times New Roman" w:cs="Times New Roman"/>
          <w:b/>
          <w:iCs/>
          <w:noProof/>
          <w:sz w:val="20"/>
          <w:szCs w:val="20"/>
          <w:lang w:eastAsia="sk-SK"/>
        </w:rPr>
      </w:pPr>
      <w:bookmarkStart w:id="3" w:name="_Articolul_8_-"/>
      <w:bookmarkEnd w:id="3"/>
      <w:r w:rsidRPr="00BE6C87">
        <w:rPr>
          <w:rFonts w:eastAsia="Times New Roman" w:cs="Times New Roman"/>
          <w:b/>
          <w:iCs/>
          <w:noProof/>
          <w:sz w:val="20"/>
          <w:szCs w:val="20"/>
          <w:lang w:eastAsia="sk-SK"/>
        </w:rPr>
        <w:t>Articolul 1 – Finanțarea proiectelor nefinalizate</w:t>
      </w:r>
    </w:p>
    <w:p w14:paraId="6ED052EB" w14:textId="77777777" w:rsidR="00AA68B8" w:rsidRPr="00BE6C87" w:rsidRDefault="00AA68B8" w:rsidP="00AA68B8">
      <w:pPr>
        <w:keepNext/>
        <w:keepLines/>
        <w:spacing w:after="0" w:line="240" w:lineRule="auto"/>
        <w:jc w:val="both"/>
        <w:outlineLvl w:val="0"/>
        <w:rPr>
          <w:rFonts w:eastAsia="Times New Roman" w:cs="Times New Roman"/>
          <w:iCs/>
          <w:noProof/>
          <w:sz w:val="20"/>
          <w:szCs w:val="20"/>
          <w:lang w:eastAsia="sk-SK"/>
        </w:rPr>
      </w:pPr>
    </w:p>
    <w:p w14:paraId="4909EE3E" w14:textId="77777777" w:rsidR="00AA68B8" w:rsidRPr="00BE6C87" w:rsidRDefault="00AA68B8" w:rsidP="00AA68B8">
      <w:pPr>
        <w:keepNext/>
        <w:keepLines/>
        <w:numPr>
          <w:ilvl w:val="0"/>
          <w:numId w:val="6"/>
        </w:numPr>
        <w:spacing w:after="0" w:line="240" w:lineRule="auto"/>
        <w:jc w:val="both"/>
        <w:outlineLvl w:val="0"/>
        <w:rPr>
          <w:rFonts w:eastAsia="Times New Roman" w:cs="Times New Roman"/>
          <w:iCs/>
          <w:noProof/>
          <w:sz w:val="20"/>
          <w:szCs w:val="20"/>
          <w:lang w:eastAsia="sk-SK"/>
        </w:rPr>
      </w:pPr>
      <w:r w:rsidRPr="00BE6C87">
        <w:rPr>
          <w:rFonts w:eastAsia="Times New Roman" w:cs="Times New Roman"/>
          <w:iCs/>
          <w:noProof/>
          <w:sz w:val="20"/>
          <w:szCs w:val="20"/>
          <w:lang w:eastAsia="sk-SK"/>
        </w:rPr>
        <w:t>Prin prezentul contract de finanțare se acordă finanțare pentru proiecte nefinalizate în condițiile OUG 40/2015 privind gestionarea financiară a fondurilor europene pentru perioada de programare 2014-2020, cu modificările și completările ulterioare.</w:t>
      </w:r>
    </w:p>
    <w:p w14:paraId="280032DB" w14:textId="304E4894" w:rsidR="004A1936" w:rsidRPr="00BE6C87" w:rsidRDefault="00AA68B8" w:rsidP="004A1936">
      <w:pPr>
        <w:keepNext/>
        <w:keepLines/>
        <w:numPr>
          <w:ilvl w:val="0"/>
          <w:numId w:val="6"/>
        </w:numPr>
        <w:spacing w:after="0" w:line="240" w:lineRule="auto"/>
        <w:jc w:val="both"/>
        <w:outlineLvl w:val="0"/>
        <w:rPr>
          <w:rFonts w:eastAsia="Times New Roman" w:cs="Times New Roman"/>
          <w:iCs/>
          <w:noProof/>
          <w:sz w:val="20"/>
          <w:szCs w:val="20"/>
          <w:lang w:eastAsia="sk-SK"/>
        </w:rPr>
      </w:pPr>
      <w:r w:rsidRPr="00BE6C87">
        <w:rPr>
          <w:rFonts w:eastAsia="Times New Roman" w:cs="Times New Roman"/>
          <w:iCs/>
          <w:noProof/>
          <w:sz w:val="20"/>
          <w:szCs w:val="20"/>
          <w:highlight w:val="yellow"/>
          <w:lang w:eastAsia="sk-SK"/>
        </w:rPr>
        <w:t>AM va considera Contractul reziliat de plin drept, fără punere în întârziere, fără intervenţia instanţei de judecată şi fără orice altă formalitate, dacă Beneficiarul nu depune o cerere de rambursare în termen de maxim 10 zile calendaristice de la data semnării contractului de finanţare.</w:t>
      </w:r>
    </w:p>
    <w:p w14:paraId="1036A48D" w14:textId="7353E886" w:rsidR="00AA68B8" w:rsidRPr="00BE6C87" w:rsidRDefault="00AA68B8" w:rsidP="00AA68B8">
      <w:pPr>
        <w:keepNext/>
        <w:keepLines/>
        <w:numPr>
          <w:ilvl w:val="0"/>
          <w:numId w:val="6"/>
        </w:numPr>
        <w:spacing w:after="0" w:line="240" w:lineRule="auto"/>
        <w:jc w:val="both"/>
        <w:outlineLvl w:val="0"/>
        <w:rPr>
          <w:rFonts w:eastAsia="Times New Roman" w:cs="Times New Roman"/>
          <w:iCs/>
          <w:noProof/>
          <w:sz w:val="20"/>
          <w:szCs w:val="20"/>
          <w:lang w:eastAsia="sk-SK"/>
        </w:rPr>
      </w:pPr>
      <w:r w:rsidRPr="00BE6C87">
        <w:rPr>
          <w:rFonts w:eastAsia="Times New Roman" w:cs="Times New Roman"/>
          <w:iCs/>
          <w:noProof/>
          <w:sz w:val="20"/>
          <w:szCs w:val="20"/>
          <w:lang w:eastAsia="sk-SK"/>
        </w:rPr>
        <w:t>În cadrul prezentului contract de finanțare, sumele menţionate in Declaratia de eligibilitate</w:t>
      </w:r>
      <w:r w:rsidR="00AF53AD">
        <w:rPr>
          <w:rFonts w:eastAsia="Times New Roman" w:cs="Times New Roman"/>
          <w:iCs/>
          <w:noProof/>
          <w:sz w:val="20"/>
          <w:szCs w:val="20"/>
          <w:lang w:eastAsia="sk-SK"/>
        </w:rPr>
        <w:t xml:space="preserve"> </w:t>
      </w:r>
      <w:r w:rsidR="00AF53AD">
        <w:rPr>
          <w:sz w:val="20"/>
          <w:szCs w:val="20"/>
          <w:lang w:val="en-US"/>
        </w:rPr>
        <w:t xml:space="preserve">de la </w:t>
      </w:r>
      <w:proofErr w:type="spellStart"/>
      <w:r w:rsidR="00AF53AD">
        <w:rPr>
          <w:sz w:val="20"/>
          <w:szCs w:val="20"/>
          <w:lang w:val="en-US"/>
        </w:rPr>
        <w:t>momentul</w:t>
      </w:r>
      <w:proofErr w:type="spellEnd"/>
      <w:r w:rsidR="00AF53AD">
        <w:rPr>
          <w:sz w:val="20"/>
          <w:szCs w:val="20"/>
          <w:lang w:val="en-US"/>
        </w:rPr>
        <w:t xml:space="preserve"> </w:t>
      </w:r>
      <w:proofErr w:type="spellStart"/>
      <w:r w:rsidR="00AF53AD">
        <w:rPr>
          <w:sz w:val="20"/>
          <w:szCs w:val="20"/>
          <w:lang w:val="en-US"/>
        </w:rPr>
        <w:t>contractării</w:t>
      </w:r>
      <w:proofErr w:type="spellEnd"/>
      <w:r w:rsidRPr="00BE6C87">
        <w:rPr>
          <w:rFonts w:eastAsia="Times New Roman" w:cs="Times New Roman"/>
          <w:iCs/>
          <w:noProof/>
          <w:sz w:val="20"/>
          <w:szCs w:val="20"/>
          <w:lang w:eastAsia="sk-SK"/>
        </w:rPr>
        <w:t xml:space="preserve">, la litera A, în coloana 1  - Valoarea cheltuielilor eligibile finanţate din alte surse publice decât cele proprii, cuvenite a fi rambursate beneficiarilor pentru proiectul ce face obiectul finanțării, se fac venit la o poziţie distinctă în bugetul beneficiarului/partenerului, </w:t>
      </w:r>
      <w:r w:rsidRPr="00BE6C87">
        <w:rPr>
          <w:rFonts w:eastAsia="Times New Roman" w:cs="Times New Roman"/>
          <w:iCs/>
          <w:noProof/>
          <w:sz w:val="20"/>
          <w:szCs w:val="20"/>
          <w:highlight w:val="yellow"/>
          <w:lang w:eastAsia="sk-SK"/>
        </w:rPr>
        <w:t>conform legislaţiei în vigoare</w:t>
      </w:r>
      <w:r w:rsidRPr="00BE6C87">
        <w:rPr>
          <w:rFonts w:eastAsia="Times New Roman" w:cs="Times New Roman"/>
          <w:iCs/>
          <w:noProof/>
          <w:sz w:val="20"/>
          <w:szCs w:val="20"/>
          <w:lang w:eastAsia="sk-SK"/>
        </w:rPr>
        <w:t xml:space="preserve"> şi a regulilor de implementare ale programelor operaţionale.</w:t>
      </w:r>
    </w:p>
    <w:p w14:paraId="1B5375AA" w14:textId="5A63ADA7" w:rsidR="00AA68B8" w:rsidRDefault="00AA68B8" w:rsidP="00AA68B8">
      <w:pPr>
        <w:keepNext/>
        <w:keepLines/>
        <w:numPr>
          <w:ilvl w:val="0"/>
          <w:numId w:val="6"/>
        </w:numPr>
        <w:spacing w:after="0" w:line="240" w:lineRule="auto"/>
        <w:jc w:val="both"/>
        <w:outlineLvl w:val="0"/>
        <w:rPr>
          <w:rFonts w:eastAsia="Times New Roman" w:cs="Times New Roman"/>
          <w:iCs/>
          <w:noProof/>
          <w:sz w:val="20"/>
          <w:szCs w:val="20"/>
          <w:lang w:eastAsia="sk-SK"/>
        </w:rPr>
      </w:pPr>
      <w:r w:rsidRPr="00BE6C87">
        <w:rPr>
          <w:rFonts w:eastAsia="Times New Roman" w:cs="Times New Roman"/>
          <w:iCs/>
          <w:noProof/>
          <w:sz w:val="20"/>
          <w:szCs w:val="20"/>
          <w:lang w:eastAsia="sk-SK"/>
        </w:rPr>
        <w:t>Prin exceptie de la prevederile alin. (3), în cadrul prezentului contract, pentru cazurile în care cheltuielile anterioare au fost finanţate/rambursate din Programul Naţional Dezvoltare Locală (PNDL) sau programele operaţionale cofinanţate de UE aferente perioadei 2007-2013, sumele menţionate in Declaratia de eligibilitate</w:t>
      </w:r>
      <w:r w:rsidR="00AF53AD">
        <w:rPr>
          <w:rFonts w:eastAsia="Times New Roman" w:cs="Times New Roman"/>
          <w:iCs/>
          <w:noProof/>
          <w:sz w:val="20"/>
          <w:szCs w:val="20"/>
          <w:lang w:eastAsia="sk-SK"/>
        </w:rPr>
        <w:t xml:space="preserve"> </w:t>
      </w:r>
      <w:r w:rsidR="00AF53AD">
        <w:rPr>
          <w:sz w:val="20"/>
          <w:szCs w:val="20"/>
          <w:lang w:val="en-US"/>
        </w:rPr>
        <w:t xml:space="preserve">de la </w:t>
      </w:r>
      <w:proofErr w:type="spellStart"/>
      <w:r w:rsidR="00AF53AD">
        <w:rPr>
          <w:sz w:val="20"/>
          <w:szCs w:val="20"/>
          <w:lang w:val="en-US"/>
        </w:rPr>
        <w:t>momentul</w:t>
      </w:r>
      <w:proofErr w:type="spellEnd"/>
      <w:r w:rsidR="00AF53AD">
        <w:rPr>
          <w:sz w:val="20"/>
          <w:szCs w:val="20"/>
          <w:lang w:val="en-US"/>
        </w:rPr>
        <w:t xml:space="preserve"> </w:t>
      </w:r>
      <w:proofErr w:type="spellStart"/>
      <w:r w:rsidR="00AF53AD">
        <w:rPr>
          <w:sz w:val="20"/>
          <w:szCs w:val="20"/>
          <w:lang w:val="en-US"/>
        </w:rPr>
        <w:t>contractării</w:t>
      </w:r>
      <w:proofErr w:type="spellEnd"/>
      <w:r w:rsidRPr="00BE6C87">
        <w:rPr>
          <w:rFonts w:eastAsia="Times New Roman" w:cs="Times New Roman"/>
          <w:iCs/>
          <w:noProof/>
          <w:sz w:val="20"/>
          <w:szCs w:val="20"/>
          <w:lang w:eastAsia="sk-SK"/>
        </w:rPr>
        <w:t xml:space="preserve">, la litera A, în coloana 1  - Valoarea cheltuielilor eligibile finanţate din alte surse publice decât cele proprii, cuvenite a fi rambursate beneficiarilor pentru proiectul ce face obiectul finanțării, se fac venit </w:t>
      </w:r>
      <w:r w:rsidRPr="00BE6C87">
        <w:rPr>
          <w:rFonts w:eastAsia="Times New Roman" w:cs="Times New Roman"/>
          <w:iCs/>
          <w:noProof/>
          <w:sz w:val="20"/>
          <w:szCs w:val="20"/>
          <w:highlight w:val="yellow"/>
          <w:lang w:eastAsia="sk-SK"/>
        </w:rPr>
        <w:t>de către autoritatea de management</w:t>
      </w:r>
      <w:r w:rsidRPr="00BE6C87">
        <w:rPr>
          <w:rFonts w:eastAsia="Times New Roman" w:cs="Times New Roman"/>
          <w:iCs/>
          <w:noProof/>
          <w:sz w:val="20"/>
          <w:szCs w:val="20"/>
          <w:lang w:eastAsia="sk-SK"/>
        </w:rPr>
        <w:t xml:space="preserve"> la o poziţie distinctă, în bugetul din care a fost asigurată sursa de finanţare a cheltuielilor/se transferă în conturile programului operaţional din care a fost finanţat proiectul, </w:t>
      </w:r>
      <w:r w:rsidRPr="00BE6C87">
        <w:rPr>
          <w:rFonts w:eastAsia="Times New Roman" w:cs="Times New Roman"/>
          <w:iCs/>
          <w:noProof/>
          <w:sz w:val="20"/>
          <w:szCs w:val="20"/>
          <w:highlight w:val="yellow"/>
          <w:lang w:eastAsia="sk-SK"/>
        </w:rPr>
        <w:t>conform legislaţiei în vigoare</w:t>
      </w:r>
      <w:r w:rsidRPr="00BE6C87">
        <w:rPr>
          <w:rFonts w:eastAsia="Times New Roman" w:cs="Times New Roman"/>
          <w:iCs/>
          <w:noProof/>
          <w:sz w:val="20"/>
          <w:szCs w:val="20"/>
          <w:lang w:eastAsia="sk-SK"/>
        </w:rPr>
        <w:t xml:space="preserve"> şi a regulilor de implementare ale programelor operaţionale respective.</w:t>
      </w:r>
    </w:p>
    <w:p w14:paraId="084FE439" w14:textId="77777777" w:rsidR="006A6BBE" w:rsidRPr="006A6BBE" w:rsidRDefault="006A6BBE" w:rsidP="006A6BBE">
      <w:pPr>
        <w:keepNext/>
        <w:keepLines/>
        <w:numPr>
          <w:ilvl w:val="0"/>
          <w:numId w:val="6"/>
        </w:numPr>
        <w:spacing w:after="0" w:line="240" w:lineRule="auto"/>
        <w:jc w:val="both"/>
        <w:outlineLvl w:val="0"/>
        <w:rPr>
          <w:rFonts w:eastAsia="Times New Roman" w:cs="Times New Roman"/>
          <w:iCs/>
          <w:noProof/>
          <w:sz w:val="20"/>
          <w:szCs w:val="20"/>
          <w:highlight w:val="yellow"/>
          <w:lang w:eastAsia="sk-SK"/>
        </w:rPr>
      </w:pPr>
      <w:r w:rsidRPr="006A6BBE">
        <w:rPr>
          <w:rFonts w:eastAsia="Times New Roman" w:cs="Times New Roman"/>
          <w:iCs/>
          <w:noProof/>
          <w:sz w:val="20"/>
          <w:szCs w:val="20"/>
          <w:highlight w:val="yellow"/>
          <w:lang w:eastAsia="sk-SK"/>
        </w:rPr>
        <w:t xml:space="preserve">Pentru cazurile în care cheltuielile anterioare au fost finanţate/rambursate din Programul Naţional Dezvoltare Locală (PNDL), 25% din sumele datorate bugetului de stat, conform prevederilor alin.(4) se virează de către AM într-un cont distinct de venituri al bugetelor locale ale beneficiarilor unităţii administrativ-teritoriale şi vor fi utilizate conform lehgislaţiei în vigoare, inclusiv pentru finanţarea părţii din proiect rămase de executat la data intrării în vigoare a prezentului contract  şi/sau pentru plata corecţiilor financiare stabilite în cadrul proiectului. </w:t>
      </w:r>
    </w:p>
    <w:p w14:paraId="6BD5B653" w14:textId="472F025E" w:rsidR="00AA68B8" w:rsidRPr="00BE6C87" w:rsidRDefault="00AA68B8" w:rsidP="00AA68B8">
      <w:pPr>
        <w:keepNext/>
        <w:keepLines/>
        <w:numPr>
          <w:ilvl w:val="0"/>
          <w:numId w:val="6"/>
        </w:numPr>
        <w:spacing w:after="0" w:line="240" w:lineRule="auto"/>
        <w:jc w:val="both"/>
        <w:outlineLvl w:val="0"/>
        <w:rPr>
          <w:rFonts w:eastAsia="Times New Roman" w:cs="Times New Roman"/>
          <w:iCs/>
          <w:noProof/>
          <w:sz w:val="20"/>
          <w:szCs w:val="20"/>
          <w:lang w:eastAsia="sk-SK"/>
        </w:rPr>
      </w:pPr>
      <w:r w:rsidRPr="00BE6C87">
        <w:rPr>
          <w:rFonts w:eastAsia="Times New Roman" w:cs="Times New Roman"/>
          <w:iCs/>
          <w:noProof/>
          <w:sz w:val="20"/>
          <w:szCs w:val="20"/>
          <w:lang w:eastAsia="sk-SK"/>
        </w:rPr>
        <w:t xml:space="preserve">În vederea realizării transferurilor bugetare menționate la alin. </w:t>
      </w:r>
      <w:r w:rsidR="006A6BBE" w:rsidRPr="00777456">
        <w:rPr>
          <w:sz w:val="20"/>
          <w:szCs w:val="20"/>
          <w:highlight w:val="yellow"/>
          <w:lang w:val="en-US"/>
        </w:rPr>
        <w:t>(3) - (5)</w:t>
      </w:r>
      <w:r w:rsidRPr="00BE6C87">
        <w:rPr>
          <w:rFonts w:eastAsia="Times New Roman" w:cs="Times New Roman"/>
          <w:iCs/>
          <w:noProof/>
          <w:sz w:val="20"/>
          <w:szCs w:val="20"/>
          <w:lang w:eastAsia="sk-SK"/>
        </w:rPr>
        <w:t xml:space="preserve"> ale prezentului articol, beneficiarii/liderii de parteneriat/partenerii justifică utilizarea sumelor respective prin cheltuieli eligibile cuprinse în cereri de rambursare/plată depuse. Acestea parcurg procesul de verificare a eligibilității cheltuielilor efectuate și de autorizare prevăzut de prezentul contract de finanțare.</w:t>
      </w:r>
    </w:p>
    <w:p w14:paraId="6224C7BA" w14:textId="77777777" w:rsidR="00AA68B8" w:rsidRPr="00BE6C87" w:rsidRDefault="00AA68B8" w:rsidP="00AA68B8">
      <w:pPr>
        <w:keepNext/>
        <w:keepLines/>
        <w:pageBreakBefore/>
        <w:numPr>
          <w:ilvl w:val="0"/>
          <w:numId w:val="6"/>
        </w:numPr>
        <w:spacing w:after="0" w:line="240" w:lineRule="auto"/>
        <w:ind w:left="714" w:hanging="357"/>
        <w:jc w:val="both"/>
        <w:outlineLvl w:val="0"/>
        <w:rPr>
          <w:rFonts w:eastAsia="Times New Roman" w:cs="Times New Roman"/>
          <w:iCs/>
          <w:noProof/>
          <w:sz w:val="20"/>
          <w:szCs w:val="20"/>
          <w:lang w:eastAsia="sk-SK"/>
        </w:rPr>
      </w:pPr>
      <w:r w:rsidRPr="00BE6C87">
        <w:rPr>
          <w:rFonts w:eastAsia="Times New Roman" w:cs="Times New Roman"/>
          <w:iCs/>
          <w:noProof/>
          <w:sz w:val="20"/>
          <w:szCs w:val="20"/>
          <w:lang w:eastAsia="sk-SK"/>
        </w:rPr>
        <w:lastRenderedPageBreak/>
        <w:t>În cazul în care, AM/OI identifică cheltuieli care nu respectă condiţiile de legalitate, regularitate ori conformitate stabilite prin prevederile legislaţiei naţionale şi comunitare în vigoare, inclusiv în domeniul achizițiilor publice, în verificarea cererilor de rambursare/plată, înainte de efectuarea plăţilor aferente acestora, aplică reduceri procentuale/corecții financiare/ declară cheltuieli neeligibile din sumele solicitate la plată de către beneficiar, în condiţiile legii care reglementează sancţionarea neregulilor apărute în obţinerea şi utilizarea fondurilor europene şi/sau a fondurilor publice naţionale aferente acestora, în conformitate cu prevederile OUG nr. 66/2011 privind prevenirea, constatarea şi sancţionarea neregulilor apărute în obţinerea şi utilizarea fondurilor europene şi/sau a fondurilor publice naţionale aferente acestora, cu modificările și completările ulterioare.  AM/OI va notifica beneficiarul cu privire la aceste sume.</w:t>
      </w:r>
    </w:p>
    <w:p w14:paraId="1D3767C0" w14:textId="07DE3759" w:rsidR="00AA68B8" w:rsidRPr="00BE6C87" w:rsidRDefault="00AA68B8" w:rsidP="00AA68B8">
      <w:pPr>
        <w:keepNext/>
        <w:keepLines/>
        <w:numPr>
          <w:ilvl w:val="0"/>
          <w:numId w:val="6"/>
        </w:numPr>
        <w:spacing w:after="0" w:line="240" w:lineRule="auto"/>
        <w:jc w:val="both"/>
        <w:outlineLvl w:val="0"/>
        <w:rPr>
          <w:rFonts w:eastAsia="Times New Roman" w:cs="Times New Roman"/>
          <w:iCs/>
          <w:noProof/>
          <w:sz w:val="20"/>
          <w:szCs w:val="20"/>
          <w:lang w:eastAsia="sk-SK"/>
        </w:rPr>
      </w:pPr>
      <w:r w:rsidRPr="00BE6C87">
        <w:rPr>
          <w:rFonts w:eastAsia="Times New Roman" w:cs="Times New Roman"/>
          <w:iCs/>
          <w:noProof/>
          <w:sz w:val="20"/>
          <w:szCs w:val="20"/>
          <w:lang w:eastAsia="sk-SK"/>
        </w:rPr>
        <w:t xml:space="preserve">Pentru sumele cuvenite beneficiarilor, care se fac venit în conformitate cu  alin. </w:t>
      </w:r>
      <w:r w:rsidR="006A6BBE" w:rsidRPr="00777456">
        <w:rPr>
          <w:sz w:val="20"/>
          <w:szCs w:val="20"/>
          <w:highlight w:val="yellow"/>
          <w:lang w:val="en-US"/>
        </w:rPr>
        <w:t>(3) - (5)</w:t>
      </w:r>
      <w:r w:rsidR="006A6BBE" w:rsidRPr="005A0324">
        <w:rPr>
          <w:sz w:val="20"/>
          <w:szCs w:val="20"/>
          <w:lang w:val="en-US"/>
        </w:rPr>
        <w:t xml:space="preserve"> </w:t>
      </w:r>
      <w:r w:rsidRPr="00BE6C87">
        <w:rPr>
          <w:rFonts w:eastAsia="Times New Roman" w:cs="Times New Roman"/>
          <w:iCs/>
          <w:noProof/>
          <w:sz w:val="20"/>
          <w:szCs w:val="20"/>
          <w:lang w:eastAsia="sk-SK"/>
        </w:rPr>
        <w:t xml:space="preserve">ale prezentului articol, se aplică rata de cofinanțare corespunzătoare beneficiarului/partenerilor, la cheltuielile eligibile ale proiectului în conformitate cu cele menționate la art. 4, alin. (1) din Condiții Generale ale  prezentului contract de finanțare.  </w:t>
      </w:r>
    </w:p>
    <w:p w14:paraId="7193FA54" w14:textId="2F10CC3E" w:rsidR="00AA68B8" w:rsidRPr="00BE6C87" w:rsidRDefault="00AA68B8" w:rsidP="00AA68B8">
      <w:pPr>
        <w:keepNext/>
        <w:keepLines/>
        <w:numPr>
          <w:ilvl w:val="0"/>
          <w:numId w:val="6"/>
        </w:numPr>
        <w:spacing w:after="0" w:line="240" w:lineRule="auto"/>
        <w:jc w:val="both"/>
        <w:outlineLvl w:val="0"/>
        <w:rPr>
          <w:rFonts w:eastAsia="Times New Roman" w:cs="Times New Roman"/>
          <w:iCs/>
          <w:noProof/>
          <w:color w:val="000000"/>
          <w:sz w:val="20"/>
          <w:szCs w:val="20"/>
          <w:lang w:eastAsia="sk-SK"/>
        </w:rPr>
      </w:pPr>
      <w:r w:rsidRPr="00BE6C87">
        <w:rPr>
          <w:rFonts w:eastAsia="Times New Roman" w:cs="Times New Roman"/>
          <w:iCs/>
          <w:noProof/>
          <w:color w:val="000000"/>
          <w:sz w:val="20"/>
          <w:szCs w:val="20"/>
          <w:lang w:eastAsia="sk-SK"/>
        </w:rPr>
        <w:t xml:space="preserve">În condițiile alin. </w:t>
      </w:r>
      <w:r w:rsidRPr="00C75CE3">
        <w:rPr>
          <w:rFonts w:eastAsia="Times New Roman" w:cs="Times New Roman"/>
          <w:iCs/>
          <w:noProof/>
          <w:color w:val="000000"/>
          <w:sz w:val="20"/>
          <w:szCs w:val="20"/>
          <w:highlight w:val="yellow"/>
          <w:lang w:eastAsia="sk-SK"/>
        </w:rPr>
        <w:t>(</w:t>
      </w:r>
      <w:r w:rsidR="00C04BE9" w:rsidRPr="00C75CE3">
        <w:rPr>
          <w:rFonts w:eastAsia="Times New Roman" w:cs="Times New Roman"/>
          <w:iCs/>
          <w:noProof/>
          <w:color w:val="000000"/>
          <w:sz w:val="20"/>
          <w:szCs w:val="20"/>
          <w:highlight w:val="yellow"/>
          <w:lang w:eastAsia="sk-SK"/>
        </w:rPr>
        <w:t>6</w:t>
      </w:r>
      <w:r w:rsidRPr="00C75CE3">
        <w:rPr>
          <w:rFonts w:eastAsia="Times New Roman" w:cs="Times New Roman"/>
          <w:iCs/>
          <w:noProof/>
          <w:color w:val="000000"/>
          <w:sz w:val="20"/>
          <w:szCs w:val="20"/>
          <w:highlight w:val="yellow"/>
          <w:lang w:eastAsia="sk-SK"/>
        </w:rPr>
        <w:t>) și (</w:t>
      </w:r>
      <w:r w:rsidR="00C04BE9" w:rsidRPr="00C75CE3">
        <w:rPr>
          <w:rFonts w:eastAsia="Times New Roman" w:cs="Times New Roman"/>
          <w:iCs/>
          <w:noProof/>
          <w:color w:val="000000"/>
          <w:sz w:val="20"/>
          <w:szCs w:val="20"/>
          <w:highlight w:val="yellow"/>
          <w:lang w:eastAsia="sk-SK"/>
        </w:rPr>
        <w:t>7</w:t>
      </w:r>
      <w:r w:rsidRPr="00C75CE3">
        <w:rPr>
          <w:rFonts w:eastAsia="Times New Roman" w:cs="Times New Roman"/>
          <w:iCs/>
          <w:noProof/>
          <w:color w:val="000000"/>
          <w:sz w:val="20"/>
          <w:szCs w:val="20"/>
          <w:highlight w:val="yellow"/>
          <w:lang w:eastAsia="sk-SK"/>
        </w:rPr>
        <w:t xml:space="preserve">) ale </w:t>
      </w:r>
      <w:r w:rsidR="00C75CE3" w:rsidRPr="00C75CE3">
        <w:rPr>
          <w:rFonts w:eastAsia="Times New Roman" w:cs="Times New Roman"/>
          <w:iCs/>
          <w:noProof/>
          <w:color w:val="000000"/>
          <w:sz w:val="20"/>
          <w:szCs w:val="20"/>
          <w:highlight w:val="yellow"/>
          <w:lang w:eastAsia="sk-SK"/>
        </w:rPr>
        <w:t>prezentului articol</w:t>
      </w:r>
      <w:r w:rsidRPr="00BE6C87">
        <w:rPr>
          <w:rFonts w:eastAsia="Times New Roman" w:cs="Times New Roman"/>
          <w:iCs/>
          <w:noProof/>
          <w:color w:val="000000"/>
          <w:sz w:val="20"/>
          <w:szCs w:val="20"/>
          <w:lang w:eastAsia="sk-SK"/>
        </w:rPr>
        <w:t xml:space="preserve">, în cazul în care beneficiarul/ partenerii au primit finanțarea  cheltuielilor din alte surse publice decât cele proprii </w:t>
      </w:r>
      <w:r w:rsidRPr="00BE6C87">
        <w:rPr>
          <w:rFonts w:eastAsia="Times New Roman" w:cs="Times New Roman"/>
          <w:iCs/>
          <w:noProof/>
          <w:color w:val="000000"/>
          <w:sz w:val="20"/>
          <w:szCs w:val="20"/>
          <w:highlight w:val="yellow"/>
          <w:lang w:eastAsia="sk-SK"/>
        </w:rPr>
        <w:t xml:space="preserve">şi/sau cele menționate </w:t>
      </w:r>
      <w:r w:rsidRPr="00BE6C87">
        <w:rPr>
          <w:rFonts w:eastAsia="Times New Roman" w:cs="Times New Roman"/>
          <w:iCs/>
          <w:noProof/>
          <w:color w:val="000000"/>
          <w:sz w:val="20"/>
          <w:szCs w:val="20"/>
          <w:lang w:eastAsia="sk-SK"/>
        </w:rPr>
        <w:t>in Declaratia de eligibilitate</w:t>
      </w:r>
      <w:r w:rsidR="00AF53AD">
        <w:rPr>
          <w:rFonts w:eastAsia="Times New Roman" w:cs="Times New Roman"/>
          <w:iCs/>
          <w:noProof/>
          <w:color w:val="000000"/>
          <w:sz w:val="20"/>
          <w:szCs w:val="20"/>
          <w:lang w:eastAsia="sk-SK"/>
        </w:rPr>
        <w:t xml:space="preserve"> </w:t>
      </w:r>
      <w:r w:rsidR="00AF53AD">
        <w:rPr>
          <w:sz w:val="20"/>
          <w:szCs w:val="20"/>
          <w:lang w:val="en-US"/>
        </w:rPr>
        <w:t xml:space="preserve">de la </w:t>
      </w:r>
      <w:proofErr w:type="spellStart"/>
      <w:r w:rsidR="00AF53AD">
        <w:rPr>
          <w:sz w:val="20"/>
          <w:szCs w:val="20"/>
          <w:lang w:val="en-US"/>
        </w:rPr>
        <w:t>momentul</w:t>
      </w:r>
      <w:proofErr w:type="spellEnd"/>
      <w:r w:rsidR="00AF53AD">
        <w:rPr>
          <w:sz w:val="20"/>
          <w:szCs w:val="20"/>
          <w:lang w:val="en-US"/>
        </w:rPr>
        <w:t xml:space="preserve"> </w:t>
      </w:r>
      <w:proofErr w:type="spellStart"/>
      <w:r w:rsidR="00AF53AD">
        <w:rPr>
          <w:sz w:val="20"/>
          <w:szCs w:val="20"/>
          <w:lang w:val="en-US"/>
        </w:rPr>
        <w:t>contractării</w:t>
      </w:r>
      <w:proofErr w:type="spellEnd"/>
      <w:r w:rsidRPr="00BE6C87">
        <w:rPr>
          <w:rFonts w:eastAsia="Times New Roman" w:cs="Times New Roman"/>
          <w:iCs/>
          <w:noProof/>
          <w:color w:val="000000"/>
          <w:sz w:val="20"/>
          <w:szCs w:val="20"/>
          <w:lang w:eastAsia="sk-SK"/>
        </w:rPr>
        <w:t xml:space="preserve">, la litera A, în coloana 1  - </w:t>
      </w:r>
      <w:r w:rsidRPr="00BE6C87">
        <w:rPr>
          <w:rFonts w:eastAsia="Times New Roman" w:cs="Times New Roman"/>
          <w:iCs/>
          <w:noProof/>
          <w:color w:val="000000"/>
          <w:sz w:val="20"/>
          <w:szCs w:val="20"/>
          <w:highlight w:val="yellow"/>
          <w:lang w:eastAsia="sk-SK"/>
        </w:rPr>
        <w:t xml:space="preserve"> Valoarea cheltuielilor eligibile finanţate din alte surse publice decât cele proprii,</w:t>
      </w:r>
      <w:r w:rsidRPr="00BE6C87">
        <w:rPr>
          <w:rFonts w:eastAsia="Times New Roman" w:cs="Times New Roman"/>
          <w:iCs/>
          <w:noProof/>
          <w:color w:val="000000"/>
          <w:sz w:val="20"/>
          <w:szCs w:val="20"/>
          <w:lang w:eastAsia="sk-SK"/>
        </w:rPr>
        <w:t xml:space="preserve"> aceștia se obligă ca în termen de maxim 10 zile lucrătoare de la primirea notificării  OI/AMPOR  menționată la </w:t>
      </w:r>
      <w:r w:rsidRPr="006A6BBE">
        <w:rPr>
          <w:rFonts w:eastAsia="Times New Roman" w:cs="Times New Roman"/>
          <w:iCs/>
          <w:noProof/>
          <w:color w:val="000000"/>
          <w:sz w:val="20"/>
          <w:szCs w:val="20"/>
          <w:highlight w:val="yellow"/>
          <w:lang w:eastAsia="sk-SK"/>
        </w:rPr>
        <w:t>alin. (</w:t>
      </w:r>
      <w:r w:rsidR="006A6BBE" w:rsidRPr="006A6BBE">
        <w:rPr>
          <w:rFonts w:eastAsia="Times New Roman" w:cs="Times New Roman"/>
          <w:iCs/>
          <w:noProof/>
          <w:color w:val="000000"/>
          <w:sz w:val="20"/>
          <w:szCs w:val="20"/>
          <w:highlight w:val="yellow"/>
          <w:lang w:eastAsia="sk-SK"/>
        </w:rPr>
        <w:t>7</w:t>
      </w:r>
      <w:r w:rsidRPr="006A6BBE">
        <w:rPr>
          <w:rFonts w:eastAsia="Times New Roman" w:cs="Times New Roman"/>
          <w:iCs/>
          <w:noProof/>
          <w:color w:val="000000"/>
          <w:sz w:val="20"/>
          <w:szCs w:val="20"/>
          <w:highlight w:val="yellow"/>
          <w:lang w:eastAsia="sk-SK"/>
        </w:rPr>
        <w:t>)</w:t>
      </w:r>
      <w:r w:rsidRPr="00BE6C87">
        <w:rPr>
          <w:rFonts w:eastAsia="Times New Roman" w:cs="Times New Roman"/>
          <w:iCs/>
          <w:noProof/>
          <w:color w:val="000000"/>
          <w:sz w:val="20"/>
          <w:szCs w:val="20"/>
          <w:lang w:eastAsia="sk-SK"/>
        </w:rPr>
        <w:t xml:space="preserve"> să vireze sumele din contul de venituri în care acestea au fost încasate de la autoritatea de management, în contul de venituri al ordonatorului principal de credite din bugetul căruia au fost efectuate transferuri cu destinaţia finanţării acestor cheltuieli (dacă este cazul).</w:t>
      </w:r>
    </w:p>
    <w:p w14:paraId="54F75097" w14:textId="77777777" w:rsidR="00AA68B8" w:rsidRPr="00BE6C87" w:rsidRDefault="00AA68B8" w:rsidP="00AA68B8">
      <w:pPr>
        <w:keepNext/>
        <w:keepLines/>
        <w:spacing w:after="0" w:line="240" w:lineRule="auto"/>
        <w:ind w:left="720"/>
        <w:jc w:val="both"/>
        <w:outlineLvl w:val="0"/>
        <w:rPr>
          <w:rFonts w:eastAsia="Times New Roman" w:cs="Times New Roman"/>
          <w:iCs/>
          <w:noProof/>
          <w:color w:val="000000"/>
          <w:sz w:val="20"/>
          <w:szCs w:val="20"/>
          <w:lang w:eastAsia="sk-SK"/>
        </w:rPr>
      </w:pPr>
    </w:p>
    <w:p w14:paraId="2EDB963C" w14:textId="77777777" w:rsidR="00AA68B8" w:rsidRPr="00BE6C87" w:rsidRDefault="00AA68B8" w:rsidP="00AA68B8">
      <w:pPr>
        <w:keepNext/>
        <w:keepLines/>
        <w:spacing w:after="0" w:line="240" w:lineRule="auto"/>
        <w:jc w:val="both"/>
        <w:outlineLvl w:val="0"/>
        <w:rPr>
          <w:rFonts w:eastAsia="Times New Roman" w:cs="Times New Roman"/>
          <w:b/>
          <w:iCs/>
          <w:noProof/>
          <w:sz w:val="20"/>
          <w:szCs w:val="20"/>
          <w:lang w:eastAsia="sk-SK"/>
        </w:rPr>
      </w:pPr>
      <w:r w:rsidRPr="00BE6C87">
        <w:rPr>
          <w:rFonts w:eastAsia="Times New Roman" w:cs="Times New Roman"/>
          <w:b/>
          <w:iCs/>
          <w:noProof/>
          <w:sz w:val="20"/>
          <w:szCs w:val="20"/>
          <w:lang w:eastAsia="sk-SK"/>
        </w:rPr>
        <w:t>Articolul 2 – Neîndeplinirea obiectivelor de conectivitate TEN-T în cazul proiectelor implementate în parteneriat/în colaborare</w:t>
      </w:r>
    </w:p>
    <w:p w14:paraId="391F4C6C" w14:textId="77777777" w:rsidR="00AA68B8" w:rsidRPr="00BE6C87" w:rsidRDefault="00AA68B8" w:rsidP="00AA68B8">
      <w:pPr>
        <w:keepNext/>
        <w:keepLines/>
        <w:spacing w:after="0" w:line="240" w:lineRule="auto"/>
        <w:ind w:left="709" w:hanging="425"/>
        <w:jc w:val="both"/>
        <w:outlineLvl w:val="0"/>
        <w:rPr>
          <w:rFonts w:eastAsia="Times New Roman" w:cs="Times New Roman"/>
          <w:iCs/>
          <w:noProof/>
          <w:sz w:val="20"/>
          <w:szCs w:val="20"/>
          <w:lang w:eastAsia="sk-SK"/>
        </w:rPr>
      </w:pPr>
    </w:p>
    <w:p w14:paraId="00C38FCC" w14:textId="77777777" w:rsidR="00AA68B8" w:rsidRPr="00BE6C87" w:rsidRDefault="00AA68B8" w:rsidP="00AA68B8">
      <w:pPr>
        <w:keepNext/>
        <w:keepLines/>
        <w:spacing w:after="0" w:line="240" w:lineRule="auto"/>
        <w:ind w:left="709" w:hanging="425"/>
        <w:jc w:val="both"/>
        <w:outlineLvl w:val="0"/>
        <w:rPr>
          <w:rFonts w:eastAsia="Times New Roman" w:cs="Times New Roman"/>
          <w:iCs/>
          <w:noProof/>
          <w:sz w:val="20"/>
          <w:szCs w:val="20"/>
          <w:lang w:eastAsia="sk-SK"/>
        </w:rPr>
      </w:pPr>
      <w:r w:rsidRPr="00BE6C87">
        <w:rPr>
          <w:rFonts w:eastAsia="Times New Roman" w:cs="Times New Roman"/>
          <w:iCs/>
          <w:noProof/>
          <w:sz w:val="20"/>
          <w:szCs w:val="20"/>
          <w:lang w:eastAsia="sk-SK"/>
        </w:rPr>
        <w:t>(1)</w:t>
      </w:r>
      <w:r w:rsidRPr="00BE6C87">
        <w:rPr>
          <w:rFonts w:eastAsia="Times New Roman" w:cs="Times New Roman"/>
          <w:iCs/>
          <w:noProof/>
          <w:sz w:val="20"/>
          <w:szCs w:val="20"/>
          <w:lang w:eastAsia="sk-SK"/>
        </w:rPr>
        <w:tab/>
        <w:t>În cazul în care, în urma implementării și/sau prin implementarea complementară a proiectelor prevăzute în cadrul Anexei 2 (doi) Cererea de finanțare,  pentru care s-a incheiat un acord cadru de colaborare, nu sunt atinse obiectivele l</w:t>
      </w:r>
      <w:bookmarkStart w:id="4" w:name="_GoBack"/>
      <w:bookmarkEnd w:id="4"/>
      <w:r w:rsidRPr="00BE6C87">
        <w:rPr>
          <w:rFonts w:eastAsia="Times New Roman" w:cs="Times New Roman"/>
          <w:iCs/>
          <w:noProof/>
          <w:sz w:val="20"/>
          <w:szCs w:val="20"/>
          <w:lang w:eastAsia="sk-SK"/>
        </w:rPr>
        <w:t>egate de conectivitatea directă sau indirectă la coridoarele TEN T, AM va rezilia contractul de finanțare și finanţarea nerambursabilă acordată va fi recuperată în conformitate cu prevederile prezentului Contract.</w:t>
      </w:r>
    </w:p>
    <w:p w14:paraId="6970404D" w14:textId="77777777" w:rsidR="00AA68B8" w:rsidRPr="00BE6C87" w:rsidRDefault="00AA68B8" w:rsidP="00AA68B8">
      <w:pPr>
        <w:keepNext/>
        <w:keepLines/>
        <w:spacing w:after="0" w:line="240" w:lineRule="auto"/>
        <w:ind w:left="709" w:hanging="425"/>
        <w:jc w:val="both"/>
        <w:outlineLvl w:val="0"/>
        <w:rPr>
          <w:rFonts w:eastAsia="Times New Roman" w:cs="Times New Roman"/>
          <w:iCs/>
          <w:noProof/>
          <w:sz w:val="20"/>
          <w:szCs w:val="20"/>
          <w:lang w:eastAsia="sk-SK"/>
        </w:rPr>
      </w:pPr>
      <w:r w:rsidRPr="00BE6C87">
        <w:rPr>
          <w:rFonts w:eastAsia="Times New Roman" w:cs="Times New Roman"/>
          <w:iCs/>
          <w:noProof/>
          <w:sz w:val="20"/>
          <w:szCs w:val="20"/>
          <w:lang w:eastAsia="sk-SK"/>
        </w:rPr>
        <w:t>(2)</w:t>
      </w:r>
      <w:r w:rsidRPr="00BE6C87">
        <w:rPr>
          <w:rFonts w:eastAsia="Times New Roman" w:cs="Times New Roman"/>
          <w:iCs/>
          <w:noProof/>
          <w:sz w:val="20"/>
          <w:szCs w:val="20"/>
          <w:lang w:eastAsia="sk-SK"/>
        </w:rPr>
        <w:tab/>
        <w:t>În cazul în care, în cadrul unui acord –cadru de colaborare, nu sunt realizate unul sau mai multe/segmente din traseul ce asigura conectivitatea directă sau indirectă la coridoarele TEN T, finanțate din contracte distincte, prezentul contract de finanțare se suspendă pe o perioada de maxim 6 luni de la semnarea contractului, timp în care Beneficiarul prezentului contract are obligația de a identifica alte surse de finanțare pentru segmentele respective în vederea menținerii obiectivelor prezentului Proiect legate de conectivitatea directă sau indirectă la coridoarele TEN T. În urma expirării termenului anterior menționat, în cazul în care nu sunt identificate soluții care să asigure conectivitatea prezentului proiect la TEN T, AM va rezilia contractul de finanțare și finanţarea nerambursabilă acordată va fi recuperată în conformitate cu prevederile prezentului Contract.</w:t>
      </w:r>
    </w:p>
    <w:p w14:paraId="125FB6D9" w14:textId="77777777" w:rsidR="00AA68B8" w:rsidRPr="00BE6C87" w:rsidRDefault="00AA68B8" w:rsidP="00AA68B8">
      <w:pPr>
        <w:keepNext/>
        <w:keepLines/>
        <w:spacing w:after="0" w:line="240" w:lineRule="auto"/>
        <w:ind w:left="709" w:hanging="425"/>
        <w:jc w:val="both"/>
        <w:outlineLvl w:val="0"/>
        <w:rPr>
          <w:rFonts w:eastAsia="Times New Roman" w:cs="Times New Roman"/>
          <w:iCs/>
          <w:noProof/>
          <w:sz w:val="20"/>
          <w:szCs w:val="20"/>
          <w:lang w:eastAsia="sk-SK"/>
        </w:rPr>
      </w:pPr>
      <w:r w:rsidRPr="00BE6C87">
        <w:rPr>
          <w:rFonts w:eastAsia="Times New Roman" w:cs="Times New Roman"/>
          <w:iCs/>
          <w:noProof/>
          <w:sz w:val="20"/>
          <w:szCs w:val="20"/>
          <w:lang w:eastAsia="sk-SK"/>
        </w:rPr>
        <w:t>(3)</w:t>
      </w:r>
      <w:r w:rsidRPr="00BE6C87">
        <w:rPr>
          <w:rFonts w:eastAsia="Times New Roman" w:cs="Times New Roman"/>
          <w:iCs/>
          <w:noProof/>
          <w:sz w:val="20"/>
          <w:szCs w:val="20"/>
          <w:lang w:eastAsia="sk-SK"/>
        </w:rPr>
        <w:tab/>
        <w:t xml:space="preserve">În cazul proiectelor implementate în parteneriat, pe teritoriul mai multor județe, rezilierea unui contract de lucrări pe teritoriul unuia dintre județe sau nerealizarea unui segment din traseu nu conduce la rezilierea prezentului contract de finanțare, în condițiile menținerii conectivității directe sau indirecte la coridoarele TEN T a segmentelor realizate. În această situație, AM va recupera sumele aferente segmentelor nerealizate de la liderul de parteneriat/parteneri. </w:t>
      </w:r>
    </w:p>
    <w:p w14:paraId="7CF65ED9" w14:textId="77777777" w:rsidR="00AA68B8" w:rsidRPr="00BE6C87" w:rsidRDefault="00AA68B8" w:rsidP="00AA68B8">
      <w:pPr>
        <w:keepNext/>
        <w:keepLines/>
        <w:spacing w:after="0" w:line="240" w:lineRule="auto"/>
        <w:ind w:left="709" w:hanging="425"/>
        <w:jc w:val="both"/>
        <w:outlineLvl w:val="0"/>
        <w:rPr>
          <w:rFonts w:eastAsia="Times New Roman" w:cs="Times New Roman"/>
          <w:iCs/>
          <w:noProof/>
          <w:sz w:val="20"/>
          <w:szCs w:val="20"/>
          <w:lang w:eastAsia="sk-SK"/>
        </w:rPr>
      </w:pPr>
      <w:r w:rsidRPr="00BE6C87">
        <w:rPr>
          <w:rFonts w:eastAsia="Times New Roman" w:cs="Times New Roman"/>
          <w:iCs/>
          <w:noProof/>
          <w:sz w:val="20"/>
          <w:szCs w:val="20"/>
          <w:lang w:eastAsia="sk-SK"/>
        </w:rPr>
        <w:t>(4)</w:t>
      </w:r>
      <w:r w:rsidRPr="00BE6C87">
        <w:rPr>
          <w:rFonts w:eastAsia="Times New Roman" w:cs="Times New Roman"/>
          <w:iCs/>
          <w:noProof/>
          <w:sz w:val="20"/>
          <w:szCs w:val="20"/>
          <w:lang w:eastAsia="sk-SK"/>
        </w:rPr>
        <w:tab/>
        <w:t>Beneficiarul se obligă să îndeplinească obligațiile asumate privind conectivitatea directă sau indirectă la coridoarele TEN T, în conformitate cu prevederile acordului cadru de colaborare, incluse în Anexa 2 (doi) - Cererea de finanțare, în caz contrar Beneficiarul se obligă să restituie finanțarea nerambursabilă acordată, în condițiile prezentului Contract.</w:t>
      </w:r>
    </w:p>
    <w:p w14:paraId="12A197A2" w14:textId="77777777" w:rsidR="00AA68B8" w:rsidRPr="00BE6C87" w:rsidRDefault="00AA68B8" w:rsidP="00AA68B8">
      <w:pPr>
        <w:keepNext/>
        <w:keepLines/>
        <w:spacing w:after="0" w:line="240" w:lineRule="auto"/>
        <w:ind w:left="709" w:hanging="425"/>
        <w:jc w:val="both"/>
        <w:outlineLvl w:val="0"/>
        <w:rPr>
          <w:rFonts w:eastAsia="Times New Roman" w:cs="Times New Roman"/>
          <w:iCs/>
          <w:noProof/>
          <w:sz w:val="20"/>
          <w:szCs w:val="20"/>
          <w:lang w:eastAsia="sk-SK"/>
        </w:rPr>
      </w:pPr>
      <w:r w:rsidRPr="00BE6C87">
        <w:rPr>
          <w:rFonts w:eastAsia="Times New Roman" w:cs="Times New Roman"/>
          <w:iCs/>
          <w:noProof/>
          <w:sz w:val="20"/>
          <w:szCs w:val="20"/>
          <w:lang w:eastAsia="sk-SK"/>
        </w:rPr>
        <w:t>(5)</w:t>
      </w:r>
      <w:r w:rsidRPr="00BE6C87">
        <w:rPr>
          <w:rFonts w:eastAsia="Times New Roman" w:cs="Times New Roman"/>
          <w:iCs/>
          <w:noProof/>
          <w:sz w:val="20"/>
          <w:szCs w:val="20"/>
          <w:lang w:eastAsia="sk-SK"/>
        </w:rPr>
        <w:tab/>
        <w:t>Beneficiarul se obligă ca în urma implementării Proiectului să asigure funcționalitatea integrală a traseului conectat cu coridoarele TEN T, inclusiv a segmentelor de drum finanțate prin alte surse, în caz contrar AM va rezilia prezentul contract și va recupera integral finanțarea nerambursabilă acordată.</w:t>
      </w:r>
    </w:p>
    <w:p w14:paraId="5C42CB6F" w14:textId="77777777" w:rsidR="00AA68B8" w:rsidRPr="00BE6C87" w:rsidRDefault="00AA68B8" w:rsidP="00AA68B8">
      <w:pPr>
        <w:keepNext/>
        <w:keepLines/>
        <w:spacing w:after="0" w:line="240" w:lineRule="auto"/>
        <w:ind w:left="709" w:hanging="425"/>
        <w:jc w:val="both"/>
        <w:outlineLvl w:val="0"/>
        <w:rPr>
          <w:rFonts w:eastAsia="Times New Roman" w:cs="Times New Roman"/>
          <w:iCs/>
          <w:noProof/>
          <w:sz w:val="20"/>
          <w:szCs w:val="20"/>
          <w:lang w:eastAsia="sk-SK"/>
        </w:rPr>
      </w:pPr>
    </w:p>
    <w:p w14:paraId="09835A43" w14:textId="77777777" w:rsidR="00AA68B8" w:rsidRPr="00BE6C87" w:rsidRDefault="00AA68B8" w:rsidP="00AA68B8">
      <w:pPr>
        <w:keepNext/>
        <w:keepLines/>
        <w:spacing w:after="0" w:line="240" w:lineRule="auto"/>
        <w:ind w:left="709" w:hanging="425"/>
        <w:jc w:val="both"/>
        <w:outlineLvl w:val="0"/>
        <w:rPr>
          <w:rFonts w:eastAsia="Times New Roman" w:cs="Times New Roman"/>
          <w:iCs/>
          <w:noProof/>
          <w:sz w:val="20"/>
          <w:szCs w:val="20"/>
          <w:lang w:eastAsia="sk-SK"/>
        </w:rPr>
      </w:pPr>
      <w:r w:rsidRPr="00BE6C87">
        <w:rPr>
          <w:rFonts w:eastAsia="Times New Roman" w:cs="Times New Roman"/>
          <w:iCs/>
          <w:noProof/>
          <w:sz w:val="20"/>
          <w:szCs w:val="20"/>
          <w:lang w:eastAsia="sk-SK"/>
        </w:rPr>
        <w:t>(6)</w:t>
      </w:r>
      <w:r w:rsidRPr="00BE6C87">
        <w:rPr>
          <w:rFonts w:eastAsia="Times New Roman" w:cs="Times New Roman"/>
          <w:iCs/>
          <w:noProof/>
          <w:sz w:val="20"/>
          <w:szCs w:val="20"/>
          <w:lang w:eastAsia="sk-SK"/>
        </w:rPr>
        <w:tab/>
        <w:t>În îndeplinirea atribuțiilor legate de monitorizarea prezentului Contract, în cazul apariției riscului privind neîndeplinirea obiectivelor proiectului legate de conectivitatea directă sau indirectă la coridoarele TEN T și/sau de  funcționalitatea integrală a traseului conectat cu coridoarele TEN T, OI are obligația notificării AM asupra situației identificate, în termen de 5 zile calendaristice, propunând rezilierea contractului de finanțare și recuperarea finanțării nerambursabile acordate în condițiile prezentului contract de finanțare, dacă este cazul. AM va analiza și va decide în consecință.</w:t>
      </w:r>
    </w:p>
    <w:p w14:paraId="0F2A7643" w14:textId="77777777" w:rsidR="00AA68B8" w:rsidRPr="00BE6C87" w:rsidRDefault="00AA68B8" w:rsidP="00AA68B8">
      <w:pPr>
        <w:keepNext/>
        <w:keepLines/>
        <w:spacing w:after="0" w:line="240" w:lineRule="auto"/>
        <w:ind w:left="709" w:hanging="425"/>
        <w:jc w:val="both"/>
        <w:outlineLvl w:val="0"/>
        <w:rPr>
          <w:rFonts w:eastAsia="Times New Roman" w:cs="Times New Roman"/>
          <w:iCs/>
          <w:noProof/>
          <w:sz w:val="20"/>
          <w:szCs w:val="20"/>
          <w:lang w:eastAsia="sk-SK"/>
        </w:rPr>
      </w:pPr>
      <w:r w:rsidRPr="00BE6C87">
        <w:rPr>
          <w:rFonts w:eastAsia="Times New Roman" w:cs="Times New Roman"/>
          <w:iCs/>
          <w:noProof/>
          <w:sz w:val="20"/>
          <w:szCs w:val="20"/>
          <w:lang w:eastAsia="sk-SK"/>
        </w:rPr>
        <w:t>(7)</w:t>
      </w:r>
      <w:r w:rsidRPr="00BE6C87">
        <w:rPr>
          <w:rFonts w:eastAsia="Times New Roman" w:cs="Times New Roman"/>
          <w:iCs/>
          <w:noProof/>
          <w:sz w:val="20"/>
          <w:szCs w:val="20"/>
          <w:lang w:eastAsia="sk-SK"/>
        </w:rPr>
        <w:tab/>
        <w:t xml:space="preserve">AM va considera Contractul reziliat de plin drept, fără punere în întârziere, fără intervenţia instanţei de judecată şi fără orice altă formalitate, cu recuperarea integrală a sumelor plătite, dacă Beneficiarul nu prezintă Hotărârea de Guvern de atestare a domeniului public sau extrasul de carte funciară actualizat cu înscrierea definitivă a dreptului de proprietate publică (inclusiv încheierea) pentru obiectivele proiectului (acolo unde este cazul) până la data emiterii autorizației de construire, dar nu mai târziu de un termen de maxim 12 luni de la data intrării în vigoare a contractului de finanțare a prezentului Contract, dar nu mai târziu de data de finalizare a perioadei de implementare a proiectului. OI are obligația monitorizării termenului de 12 luni anterior menționat şi realizarea demersurilor necesare pentru informarea corespunzătoare a AMPOR. </w:t>
      </w:r>
    </w:p>
    <w:p w14:paraId="6B07AB79" w14:textId="77777777" w:rsidR="00AA68B8" w:rsidRPr="00BE6C87" w:rsidRDefault="00AA68B8" w:rsidP="00AA68B8">
      <w:pPr>
        <w:keepNext/>
        <w:keepLines/>
        <w:spacing w:after="0" w:line="240" w:lineRule="auto"/>
        <w:ind w:left="709" w:hanging="425"/>
        <w:jc w:val="both"/>
        <w:outlineLvl w:val="0"/>
        <w:rPr>
          <w:rFonts w:eastAsia="Times New Roman" w:cs="Times New Roman"/>
          <w:iCs/>
          <w:noProof/>
          <w:sz w:val="20"/>
          <w:szCs w:val="20"/>
          <w:lang w:eastAsia="sk-SK"/>
        </w:rPr>
      </w:pPr>
      <w:r w:rsidRPr="00BE6C87">
        <w:rPr>
          <w:rFonts w:eastAsia="Times New Roman" w:cs="Times New Roman"/>
          <w:iCs/>
          <w:noProof/>
          <w:sz w:val="20"/>
          <w:szCs w:val="20"/>
          <w:lang w:eastAsia="sk-SK"/>
        </w:rPr>
        <w:t>(8)</w:t>
      </w:r>
      <w:r w:rsidRPr="00BE6C87">
        <w:rPr>
          <w:rFonts w:eastAsia="Times New Roman" w:cs="Times New Roman"/>
          <w:iCs/>
          <w:noProof/>
          <w:sz w:val="20"/>
          <w:szCs w:val="20"/>
          <w:lang w:eastAsia="sk-SK"/>
        </w:rPr>
        <w:tab/>
        <w:t xml:space="preserve">AM va considera Contractul reziliat de plin drept, fără punere în întârziere, fără intervenţia instanţei de judecată şi fără orice altă formalitate, cu recuperarea integrală a sumelor plătite, dacă Beneficiarul nu prezintă raportul expertului ANEVAR, privind valoarea terenului achiziționat (conform HG 353/2012 pentru aprobarea Regulamentului de organizare și funcționare a Uniunii Naționale a Evaluatorilor Autorizați din România precum și Ordonanța nr 24/2011 privind unele măsuri în domeniul evaluării bunurilor),  nu mai târziu de un termen de maxim 12 luni de la data intrării în vigoare a contractului de finanțare a prezentului Contract, dar nu mai târziu de data de finalizare a perioadei de implementare a proiectului. OI are obligația monitorizării termenului de 12 luni anterior menționat şi realizarea demersurilor necesare pentru informarea corespunzătoare a AMPOR. </w:t>
      </w:r>
    </w:p>
    <w:p w14:paraId="204A3792" w14:textId="77777777" w:rsidR="00AA68B8" w:rsidRPr="00BE6C87" w:rsidRDefault="00AA68B8" w:rsidP="00AA68B8">
      <w:pPr>
        <w:keepNext/>
        <w:keepLines/>
        <w:spacing w:after="0" w:line="240" w:lineRule="auto"/>
        <w:ind w:left="709" w:hanging="425"/>
        <w:jc w:val="both"/>
        <w:outlineLvl w:val="0"/>
        <w:rPr>
          <w:rFonts w:eastAsia="Times New Roman" w:cs="Times New Roman"/>
          <w:iCs/>
          <w:noProof/>
          <w:sz w:val="20"/>
          <w:szCs w:val="20"/>
          <w:lang w:eastAsia="sk-SK"/>
        </w:rPr>
      </w:pPr>
      <w:r w:rsidRPr="00BE6C87">
        <w:rPr>
          <w:rFonts w:eastAsia="Times New Roman" w:cs="Times New Roman"/>
          <w:iCs/>
          <w:noProof/>
          <w:sz w:val="20"/>
          <w:szCs w:val="20"/>
          <w:lang w:eastAsia="sk-SK"/>
        </w:rPr>
        <w:t>(9)</w:t>
      </w:r>
      <w:r w:rsidRPr="00BE6C87">
        <w:rPr>
          <w:rFonts w:eastAsia="Times New Roman" w:cs="Times New Roman"/>
          <w:iCs/>
          <w:noProof/>
          <w:sz w:val="20"/>
          <w:szCs w:val="20"/>
          <w:lang w:eastAsia="sk-SK"/>
        </w:rPr>
        <w:tab/>
        <w:t>AM va considera Contractul reziliat de plin drept, fără punere în întârziere, fără intervenţia instanţei de judecată şi fără orice altă formalitate, cu recuperarea integrală a sumelor plătite, dacă Beneficiarul nu prezintă, pentru porțiunile de drum pentru care s-au inițiat procedurile de reclasificare a acestuia în categoria drumurilor judetene,  in termenul maxim de 1 an de la incheierea contractului de finantare- a anexei la HG 540/2000, aprobate privind incadrarea in categoria drumurilor judetene, dar nu mai târziu de data de finalizare a perioadei de implementare a proiectului.</w:t>
      </w:r>
    </w:p>
    <w:p w14:paraId="5A42A432" w14:textId="77777777" w:rsidR="00AA68B8" w:rsidRPr="00BE6C87" w:rsidRDefault="00AA68B8" w:rsidP="00AA68B8">
      <w:pPr>
        <w:keepNext/>
        <w:keepLines/>
        <w:spacing w:after="0" w:line="240" w:lineRule="auto"/>
        <w:ind w:left="709" w:hanging="425"/>
        <w:jc w:val="both"/>
        <w:outlineLvl w:val="0"/>
        <w:rPr>
          <w:rFonts w:eastAsia="Times New Roman" w:cs="Times New Roman"/>
          <w:iCs/>
          <w:noProof/>
          <w:sz w:val="20"/>
          <w:szCs w:val="20"/>
          <w:lang w:eastAsia="sk-SK"/>
        </w:rPr>
      </w:pPr>
      <w:r w:rsidRPr="00BE6C87">
        <w:rPr>
          <w:rFonts w:eastAsia="Times New Roman" w:cs="Times New Roman"/>
          <w:iCs/>
          <w:noProof/>
          <w:sz w:val="20"/>
          <w:szCs w:val="20"/>
          <w:lang w:eastAsia="sk-SK"/>
        </w:rPr>
        <w:t>(10)</w:t>
      </w:r>
      <w:r w:rsidRPr="00BE6C87">
        <w:rPr>
          <w:rFonts w:eastAsia="Times New Roman" w:cs="Times New Roman"/>
          <w:iCs/>
          <w:noProof/>
          <w:sz w:val="20"/>
          <w:szCs w:val="20"/>
          <w:lang w:eastAsia="sk-SK"/>
        </w:rPr>
        <w:tab/>
        <w:t>(dacă este cazul). Beneficiarul se obligă să nu utilizeze obiectele/ bunurile, fie ele mobile sau imobile, finanţate în cadrul prezentului Contract, pentru realizarea de activităţi economice, în scopul obţinerii de venituri, prin cedarea folosinţei oricăruia dintre obiecte / bunuri către o terţă parte, cu excepţia activităţilor corespunzătoare destinaţiei principale a acestora, pe întreaga perioadă de durabilitate a prezentului Contract, astfel cum aceasta este identificată la art. 2 alin. (5) din cadrul Condițiilor generale. Transmiterea dreptului de folosință asupra obiectelor/bunurilor realizate prin proiect către o terță parte pentru îndeplinirea activităților corespunzătoare obiectivelor proiectului, se poate face numai prin licitaţie în condiţiile legii, precum şi a prevederilor art. 107 din Tratatul privind Funcționarea Uniunii Europene.</w:t>
      </w:r>
    </w:p>
    <w:p w14:paraId="49A1E8EE" w14:textId="77777777" w:rsidR="00AA68B8" w:rsidRPr="00BE6C87" w:rsidRDefault="00AA68B8" w:rsidP="00AA68B8">
      <w:pPr>
        <w:keepNext/>
        <w:keepLines/>
        <w:spacing w:after="0" w:line="240" w:lineRule="auto"/>
        <w:ind w:left="709" w:hanging="425"/>
        <w:jc w:val="both"/>
        <w:outlineLvl w:val="0"/>
        <w:rPr>
          <w:rFonts w:eastAsia="Times New Roman" w:cs="Times New Roman"/>
          <w:iCs/>
          <w:noProof/>
          <w:sz w:val="20"/>
          <w:szCs w:val="20"/>
          <w:lang w:eastAsia="sk-SK"/>
        </w:rPr>
      </w:pPr>
    </w:p>
    <w:p w14:paraId="6371D956" w14:textId="77777777" w:rsidR="00AA68B8" w:rsidRPr="00BE6C87" w:rsidRDefault="00AA68B8" w:rsidP="00AA68B8">
      <w:pPr>
        <w:keepNext/>
        <w:keepLines/>
        <w:spacing w:after="0" w:line="240" w:lineRule="auto"/>
        <w:ind w:left="709" w:hanging="425"/>
        <w:jc w:val="both"/>
        <w:outlineLvl w:val="0"/>
        <w:rPr>
          <w:rFonts w:eastAsia="Times New Roman" w:cs="Times New Roman"/>
          <w:iCs/>
          <w:noProof/>
          <w:sz w:val="20"/>
          <w:szCs w:val="20"/>
          <w:lang w:eastAsia="sk-SK"/>
        </w:rPr>
      </w:pPr>
      <w:r w:rsidRPr="00BE6C87">
        <w:rPr>
          <w:rFonts w:eastAsia="Times New Roman" w:cs="Times New Roman"/>
          <w:iCs/>
          <w:noProof/>
          <w:sz w:val="20"/>
          <w:szCs w:val="20"/>
          <w:lang w:eastAsia="sk-SK"/>
        </w:rPr>
        <w:t>(11)</w:t>
      </w:r>
      <w:r w:rsidRPr="00BE6C87">
        <w:rPr>
          <w:rFonts w:eastAsia="Times New Roman" w:cs="Times New Roman"/>
          <w:iCs/>
          <w:noProof/>
          <w:sz w:val="20"/>
          <w:szCs w:val="20"/>
          <w:lang w:eastAsia="sk-SK"/>
        </w:rPr>
        <w:tab/>
        <w:t>Modificările efectuate asupra bugetului proiectului în conformitate cu prevederile art. 9 din Condiții Generale și respectiv art. 8 din Condiții Specifice POR 2014-2020  nu poate depăși valoarea totală de 74,5 milioane de euro, calculată la cursul Inforeuro din luna în care intervine modificarea respectivă. Prevederile prezentului alineat se aplică inclusiv pentru valoarea totală cumulată a proiectelor implementate în parteneriat sau cu acord - cadru de colaborare.</w:t>
      </w:r>
    </w:p>
    <w:p w14:paraId="21ABA125" w14:textId="77777777" w:rsidR="00AA68B8" w:rsidRPr="00BE6C87" w:rsidRDefault="00AA68B8" w:rsidP="00AA68B8">
      <w:pPr>
        <w:spacing w:after="0" w:line="240" w:lineRule="auto"/>
        <w:ind w:left="709" w:hanging="425"/>
        <w:rPr>
          <w:rFonts w:eastAsia="Times New Roman" w:cs="Times New Roman"/>
          <w:iCs/>
          <w:noProof/>
          <w:sz w:val="20"/>
          <w:szCs w:val="20"/>
          <w:lang w:eastAsia="sk-SK"/>
        </w:rPr>
      </w:pPr>
    </w:p>
    <w:p w14:paraId="5051C74E" w14:textId="77777777" w:rsidR="00AA68B8" w:rsidRPr="00BE6C87" w:rsidRDefault="00AA68B8" w:rsidP="00AA68B8">
      <w:pPr>
        <w:keepNext/>
        <w:keepLines/>
        <w:spacing w:after="0" w:line="240" w:lineRule="auto"/>
        <w:ind w:left="709" w:hanging="425"/>
        <w:jc w:val="both"/>
        <w:outlineLvl w:val="0"/>
        <w:rPr>
          <w:rFonts w:eastAsia="Times New Roman" w:cs="Times New Roman"/>
          <w:b/>
          <w:iCs/>
          <w:noProof/>
          <w:sz w:val="20"/>
          <w:szCs w:val="20"/>
          <w:lang w:eastAsia="sk-SK"/>
        </w:rPr>
      </w:pPr>
      <w:r w:rsidRPr="00BE6C87">
        <w:rPr>
          <w:rFonts w:eastAsia="Times New Roman" w:cs="Times New Roman"/>
          <w:b/>
          <w:iCs/>
          <w:noProof/>
          <w:sz w:val="20"/>
          <w:szCs w:val="20"/>
          <w:lang w:eastAsia="sk-SK"/>
        </w:rPr>
        <w:t xml:space="preserve">Articolul 3 – Menținerea parametrilor tehnici și a altor elemente de siguranță rutiera aferente investiției până la finalizarea perioadei de durabilitate a contractului de finanțare. </w:t>
      </w:r>
    </w:p>
    <w:p w14:paraId="6C57E462" w14:textId="77777777" w:rsidR="00AA68B8" w:rsidRPr="00BE6C87" w:rsidRDefault="00AA68B8" w:rsidP="00AA68B8">
      <w:pPr>
        <w:keepNext/>
        <w:keepLines/>
        <w:spacing w:after="0" w:line="240" w:lineRule="auto"/>
        <w:ind w:left="709" w:hanging="425"/>
        <w:jc w:val="both"/>
        <w:outlineLvl w:val="0"/>
        <w:rPr>
          <w:rFonts w:eastAsia="Times New Roman" w:cs="Times New Roman"/>
          <w:iCs/>
          <w:noProof/>
          <w:sz w:val="20"/>
          <w:szCs w:val="20"/>
          <w:lang w:eastAsia="sk-SK"/>
        </w:rPr>
      </w:pPr>
      <w:r w:rsidRPr="00BE6C87">
        <w:rPr>
          <w:rFonts w:eastAsia="Times New Roman" w:cs="Times New Roman"/>
          <w:iCs/>
          <w:noProof/>
          <w:sz w:val="20"/>
          <w:szCs w:val="20"/>
          <w:lang w:eastAsia="sk-SK"/>
        </w:rPr>
        <w:t>(1)</w:t>
      </w:r>
      <w:r w:rsidRPr="00BE6C87">
        <w:rPr>
          <w:rFonts w:eastAsia="Times New Roman" w:cs="Times New Roman"/>
          <w:iCs/>
          <w:noProof/>
          <w:sz w:val="20"/>
          <w:szCs w:val="20"/>
          <w:lang w:eastAsia="sk-SK"/>
        </w:rPr>
        <w:tab/>
        <w:t>Beneficiarul se obligă ca până la finalizarea perioadei prevăzute la art. 2, alin. (5) din Condiții Generale să asigure/respecte următoarele elemente asumate prin anexa 2 (doi) - Cererea de finanțare:</w:t>
      </w:r>
    </w:p>
    <w:p w14:paraId="02E176C5" w14:textId="77777777" w:rsidR="00AA68B8" w:rsidRPr="00BE6C87" w:rsidRDefault="00AA68B8" w:rsidP="00AA68B8">
      <w:pPr>
        <w:keepNext/>
        <w:keepLines/>
        <w:spacing w:after="0" w:line="240" w:lineRule="auto"/>
        <w:ind w:left="1418" w:hanging="425"/>
        <w:jc w:val="both"/>
        <w:outlineLvl w:val="0"/>
        <w:rPr>
          <w:rFonts w:eastAsia="Times New Roman" w:cs="Times New Roman"/>
          <w:iCs/>
          <w:noProof/>
          <w:sz w:val="20"/>
          <w:szCs w:val="20"/>
          <w:lang w:eastAsia="sk-SK"/>
        </w:rPr>
      </w:pPr>
      <w:r w:rsidRPr="00BE6C87">
        <w:rPr>
          <w:rFonts w:eastAsia="Times New Roman" w:cs="Times New Roman"/>
          <w:iCs/>
          <w:noProof/>
          <w:sz w:val="20"/>
          <w:szCs w:val="20"/>
          <w:lang w:eastAsia="sk-SK"/>
        </w:rPr>
        <w:t>a.</w:t>
      </w:r>
      <w:r w:rsidRPr="00BE6C87">
        <w:rPr>
          <w:rFonts w:eastAsia="Times New Roman" w:cs="Times New Roman"/>
          <w:iCs/>
          <w:noProof/>
          <w:sz w:val="20"/>
          <w:szCs w:val="20"/>
          <w:lang w:eastAsia="sk-SK"/>
        </w:rPr>
        <w:tab/>
        <w:t>nivelul parametrilor tehnici asumați prin proiect referitori la: portanță, viteza medie de deplasare, elemente de siguranța rutieră, etc</w:t>
      </w:r>
    </w:p>
    <w:p w14:paraId="1E961E16" w14:textId="77777777" w:rsidR="00AA68B8" w:rsidRPr="00BE6C87" w:rsidRDefault="00AA68B8" w:rsidP="00AA68B8">
      <w:pPr>
        <w:keepNext/>
        <w:keepLines/>
        <w:spacing w:after="0" w:line="240" w:lineRule="auto"/>
        <w:ind w:left="1418" w:hanging="425"/>
        <w:jc w:val="both"/>
        <w:outlineLvl w:val="0"/>
        <w:rPr>
          <w:rFonts w:eastAsia="Times New Roman" w:cs="Times New Roman"/>
          <w:iCs/>
          <w:noProof/>
          <w:sz w:val="20"/>
          <w:szCs w:val="20"/>
          <w:lang w:eastAsia="sk-SK"/>
        </w:rPr>
      </w:pPr>
      <w:r w:rsidRPr="00BE6C87">
        <w:rPr>
          <w:rFonts w:eastAsia="Times New Roman" w:cs="Times New Roman"/>
          <w:iCs/>
          <w:noProof/>
          <w:sz w:val="20"/>
          <w:szCs w:val="20"/>
          <w:lang w:eastAsia="sk-SK"/>
        </w:rPr>
        <w:t>b.</w:t>
      </w:r>
      <w:r w:rsidRPr="00BE6C87">
        <w:rPr>
          <w:rFonts w:eastAsia="Times New Roman" w:cs="Times New Roman"/>
          <w:iCs/>
          <w:noProof/>
          <w:sz w:val="20"/>
          <w:szCs w:val="20"/>
          <w:lang w:eastAsia="sk-SK"/>
        </w:rPr>
        <w:tab/>
        <w:t>menținerea în stare optimă a stațiilor de călători modernizate/construite prin proiect</w:t>
      </w:r>
    </w:p>
    <w:p w14:paraId="000D0685" w14:textId="77777777" w:rsidR="00AA68B8" w:rsidRPr="00BE6C87" w:rsidRDefault="00AA68B8" w:rsidP="00AA68B8">
      <w:pPr>
        <w:keepNext/>
        <w:keepLines/>
        <w:spacing w:after="0" w:line="240" w:lineRule="auto"/>
        <w:ind w:left="1418" w:hanging="425"/>
        <w:jc w:val="both"/>
        <w:outlineLvl w:val="0"/>
        <w:rPr>
          <w:rFonts w:eastAsia="Times New Roman" w:cs="Times New Roman"/>
          <w:iCs/>
          <w:noProof/>
          <w:sz w:val="20"/>
          <w:szCs w:val="20"/>
          <w:lang w:eastAsia="sk-SK"/>
        </w:rPr>
      </w:pPr>
      <w:r w:rsidRPr="00BE6C87">
        <w:rPr>
          <w:rFonts w:eastAsia="Times New Roman" w:cs="Times New Roman"/>
          <w:iCs/>
          <w:noProof/>
          <w:sz w:val="20"/>
          <w:szCs w:val="20"/>
          <w:lang w:eastAsia="sk-SK"/>
        </w:rPr>
        <w:t>c.</w:t>
      </w:r>
      <w:r w:rsidRPr="00BE6C87">
        <w:rPr>
          <w:rFonts w:eastAsia="Times New Roman" w:cs="Times New Roman"/>
          <w:iCs/>
          <w:noProof/>
          <w:sz w:val="20"/>
          <w:szCs w:val="20"/>
          <w:lang w:eastAsia="sk-SK"/>
        </w:rPr>
        <w:tab/>
        <w:t>menținerea în stare optimă a pistelor de bicicliști, trotuarelor modernizate/construite</w:t>
      </w:r>
    </w:p>
    <w:p w14:paraId="0EBFBC3D" w14:textId="77777777" w:rsidR="00AA68B8" w:rsidRPr="00BE6C87" w:rsidRDefault="00AA68B8" w:rsidP="00AA68B8">
      <w:pPr>
        <w:keepNext/>
        <w:keepLines/>
        <w:spacing w:after="0" w:line="240" w:lineRule="auto"/>
        <w:ind w:left="1418" w:hanging="425"/>
        <w:jc w:val="both"/>
        <w:outlineLvl w:val="0"/>
        <w:rPr>
          <w:rFonts w:eastAsia="Times New Roman" w:cs="Times New Roman"/>
          <w:iCs/>
          <w:noProof/>
          <w:sz w:val="20"/>
          <w:szCs w:val="20"/>
          <w:lang w:eastAsia="sk-SK"/>
        </w:rPr>
      </w:pPr>
      <w:r w:rsidRPr="00BE6C87">
        <w:rPr>
          <w:rFonts w:eastAsia="Times New Roman" w:cs="Times New Roman"/>
          <w:iCs/>
          <w:noProof/>
          <w:sz w:val="20"/>
          <w:szCs w:val="20"/>
          <w:lang w:eastAsia="sk-SK"/>
        </w:rPr>
        <w:t>d.</w:t>
      </w:r>
      <w:r w:rsidRPr="00BE6C87">
        <w:rPr>
          <w:rFonts w:eastAsia="Times New Roman" w:cs="Times New Roman"/>
          <w:iCs/>
          <w:noProof/>
          <w:sz w:val="20"/>
          <w:szCs w:val="20"/>
          <w:lang w:eastAsia="sk-SK"/>
        </w:rPr>
        <w:tab/>
        <w:t>menținerea în stare optimă a aliniamentelor de arbori situate de-a lungul cailor de transport și investițiilor suplimentare pentru protecția drumului respectiv față de efectele generate de condiții meteorologice extreme.</w:t>
      </w:r>
    </w:p>
    <w:p w14:paraId="6CA5322C" w14:textId="77777777" w:rsidR="00AA68B8" w:rsidRPr="00BE6C87" w:rsidRDefault="00AA68B8" w:rsidP="00AA68B8">
      <w:pPr>
        <w:keepNext/>
        <w:keepLines/>
        <w:spacing w:after="0" w:line="240" w:lineRule="auto"/>
        <w:ind w:left="709" w:hanging="425"/>
        <w:jc w:val="both"/>
        <w:outlineLvl w:val="0"/>
        <w:rPr>
          <w:rFonts w:eastAsia="Times New Roman" w:cs="Times New Roman"/>
          <w:iCs/>
          <w:noProof/>
          <w:sz w:val="20"/>
          <w:szCs w:val="20"/>
          <w:lang w:eastAsia="sk-SK"/>
        </w:rPr>
      </w:pPr>
      <w:r w:rsidRPr="00BE6C87">
        <w:rPr>
          <w:rFonts w:eastAsia="Times New Roman" w:cs="Times New Roman"/>
          <w:iCs/>
          <w:noProof/>
          <w:sz w:val="20"/>
          <w:szCs w:val="20"/>
          <w:lang w:eastAsia="sk-SK"/>
        </w:rPr>
        <w:t>(2)</w:t>
      </w:r>
      <w:r w:rsidRPr="00BE6C87">
        <w:rPr>
          <w:rFonts w:eastAsia="Times New Roman" w:cs="Times New Roman"/>
          <w:iCs/>
          <w:noProof/>
          <w:sz w:val="20"/>
          <w:szCs w:val="20"/>
          <w:lang w:eastAsia="sk-SK"/>
        </w:rPr>
        <w:tab/>
        <w:t>În cazul nerespectării prevederilor alin. (1), proiectul devine ne-eligibil, situație în care AM va rezilia contractul de finanțare și finanţarea nerambursabilă acordată va fi recuperată în conformitate cu prevederile prezentului Contract. În acest sens, OI are obligația notificării AM asupra situației identificate la alin. (1), în termen de 5 zile calendaristice, propunând rezilierea contractului de finanțare și recuperarea finanțării nerambursabile acordate în condițiile prezentului contract de finanțare.</w:t>
      </w:r>
    </w:p>
    <w:p w14:paraId="1882AA75" w14:textId="77777777" w:rsidR="00AA68B8" w:rsidRPr="00BE6C87" w:rsidRDefault="00AA68B8" w:rsidP="00AA68B8">
      <w:pPr>
        <w:spacing w:after="0" w:line="240" w:lineRule="auto"/>
        <w:ind w:left="709" w:hanging="425"/>
        <w:rPr>
          <w:sz w:val="20"/>
          <w:szCs w:val="20"/>
        </w:rPr>
      </w:pPr>
    </w:p>
    <w:p w14:paraId="6507CDF1" w14:textId="2551D2D5" w:rsidR="001C0B3C" w:rsidRPr="00BE6C87" w:rsidRDefault="001C0B3C" w:rsidP="00AA68B8">
      <w:pPr>
        <w:spacing w:after="0" w:line="240" w:lineRule="auto"/>
        <w:jc w:val="both"/>
        <w:rPr>
          <w:rFonts w:eastAsia="Times New Roman" w:cs="Times New Roman"/>
          <w:sz w:val="20"/>
          <w:szCs w:val="20"/>
          <w:lang w:val="x-none"/>
        </w:rPr>
      </w:pPr>
    </w:p>
    <w:sectPr w:rsidR="001C0B3C" w:rsidRPr="00BE6C87" w:rsidSect="00AA68B8">
      <w:headerReference w:type="default" r:id="rId8"/>
      <w:pgSz w:w="11906" w:h="16838"/>
      <w:pgMar w:top="709"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DCAF967" w14:textId="77777777" w:rsidR="001201C6" w:rsidRDefault="001201C6" w:rsidP="00AA517A">
      <w:pPr>
        <w:spacing w:after="0" w:line="240" w:lineRule="auto"/>
      </w:pPr>
      <w:r>
        <w:separator/>
      </w:r>
    </w:p>
  </w:endnote>
  <w:endnote w:type="continuationSeparator" w:id="0">
    <w:p w14:paraId="27CB30AC" w14:textId="77777777" w:rsidR="001201C6" w:rsidRDefault="001201C6" w:rsidP="00AA51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20002A87" w:usb1="00000000" w:usb2="00000000" w:usb3="00000000" w:csb0="000001FF"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EE"/>
    <w:family w:val="swiss"/>
    <w:pitch w:val="variable"/>
    <w:sig w:usb0="E10022FF" w:usb1="C000E47F" w:usb2="00000029" w:usb3="00000000" w:csb0="000001DF" w:csb1="00000000"/>
  </w:font>
  <w:font w:name="Arial">
    <w:panose1 w:val="020B0604020202020204"/>
    <w:charset w:val="EE"/>
    <w:family w:val="swiss"/>
    <w:pitch w:val="variable"/>
    <w:sig w:usb0="20002A87" w:usb1="00000000" w:usb2="00000000"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B97BCB0" w14:textId="77777777" w:rsidR="001201C6" w:rsidRDefault="001201C6" w:rsidP="00AA517A">
      <w:pPr>
        <w:spacing w:after="0" w:line="240" w:lineRule="auto"/>
      </w:pPr>
      <w:r>
        <w:separator/>
      </w:r>
    </w:p>
  </w:footnote>
  <w:footnote w:type="continuationSeparator" w:id="0">
    <w:p w14:paraId="5B11D708" w14:textId="77777777" w:rsidR="001201C6" w:rsidRDefault="001201C6" w:rsidP="00AA51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35F6BC" w14:textId="77777777" w:rsidR="00AA517A" w:rsidRDefault="00AA517A" w:rsidP="003714A4">
    <w:pP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36028"/>
    <w:multiLevelType w:val="hybridMultilevel"/>
    <w:tmpl w:val="4C500606"/>
    <w:lvl w:ilvl="0" w:tplc="04180019">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nsid w:val="18F81BD3"/>
    <w:multiLevelType w:val="hybridMultilevel"/>
    <w:tmpl w:val="2E12BB78"/>
    <w:lvl w:ilvl="0" w:tplc="0C72D3B8">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nsid w:val="3F526987"/>
    <w:multiLevelType w:val="hybridMultilevel"/>
    <w:tmpl w:val="D03ABCF0"/>
    <w:lvl w:ilvl="0" w:tplc="C1241CEC">
      <w:start w:val="1"/>
      <w:numFmt w:val="decimal"/>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nsid w:val="543E21DA"/>
    <w:multiLevelType w:val="hybridMultilevel"/>
    <w:tmpl w:val="F5E4D6A8"/>
    <w:lvl w:ilvl="0" w:tplc="2D6E1AB4">
      <w:start w:val="1"/>
      <w:numFmt w:val="decimal"/>
      <w:lvlText w:val="(%1)"/>
      <w:lvlJc w:val="left"/>
      <w:pPr>
        <w:ind w:left="1065" w:hanging="70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nsid w:val="6FCF1DFF"/>
    <w:multiLevelType w:val="hybridMultilevel"/>
    <w:tmpl w:val="054C90F4"/>
    <w:lvl w:ilvl="0" w:tplc="1944B2AC">
      <w:start w:val="1"/>
      <w:numFmt w:val="decimal"/>
      <w:lvlText w:val="(%1)"/>
      <w:lvlJc w:val="left"/>
      <w:pPr>
        <w:ind w:left="720" w:hanging="360"/>
      </w:pPr>
      <w:rPr>
        <w:rFonts w:cs="Times New Roman"/>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5">
    <w:nsid w:val="70F47E31"/>
    <w:multiLevelType w:val="hybridMultilevel"/>
    <w:tmpl w:val="D03ABCF0"/>
    <w:lvl w:ilvl="0" w:tplc="C1241CEC">
      <w:start w:val="1"/>
      <w:numFmt w:val="decimal"/>
      <w:lvlText w:val="(%1)"/>
      <w:lvlJc w:val="left"/>
      <w:pPr>
        <w:ind w:left="1080" w:hanging="720"/>
      </w:pPr>
      <w:rPr>
        <w:rFonts w:hint="default"/>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nsid w:val="7C245025"/>
    <w:multiLevelType w:val="hybridMultilevel"/>
    <w:tmpl w:val="E30A9A34"/>
    <w:lvl w:ilvl="0" w:tplc="C46639B2">
      <w:start w:val="1"/>
      <w:numFmt w:val="decimal"/>
      <w:lvlText w:val="(%1)"/>
      <w:lvlJc w:val="left"/>
      <w:pPr>
        <w:ind w:left="720" w:hanging="360"/>
      </w:pPr>
      <w:rPr>
        <w:rFonts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1"/>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71C6"/>
    <w:rsid w:val="00036E25"/>
    <w:rsid w:val="0007774C"/>
    <w:rsid w:val="00086D1D"/>
    <w:rsid w:val="00097D6D"/>
    <w:rsid w:val="000C38EA"/>
    <w:rsid w:val="00100E88"/>
    <w:rsid w:val="001201C6"/>
    <w:rsid w:val="00151667"/>
    <w:rsid w:val="001549D0"/>
    <w:rsid w:val="00166C6B"/>
    <w:rsid w:val="001B7F1B"/>
    <w:rsid w:val="001C0B3C"/>
    <w:rsid w:val="001C3691"/>
    <w:rsid w:val="001D1EFB"/>
    <w:rsid w:val="001E16BE"/>
    <w:rsid w:val="00255166"/>
    <w:rsid w:val="00280FF8"/>
    <w:rsid w:val="00296FF6"/>
    <w:rsid w:val="002E1A61"/>
    <w:rsid w:val="002E622B"/>
    <w:rsid w:val="00333225"/>
    <w:rsid w:val="00350512"/>
    <w:rsid w:val="00351807"/>
    <w:rsid w:val="00365941"/>
    <w:rsid w:val="003714A4"/>
    <w:rsid w:val="004121E1"/>
    <w:rsid w:val="00474153"/>
    <w:rsid w:val="004A1936"/>
    <w:rsid w:val="004A5F3F"/>
    <w:rsid w:val="00515EE5"/>
    <w:rsid w:val="005171C6"/>
    <w:rsid w:val="00525C80"/>
    <w:rsid w:val="0056588E"/>
    <w:rsid w:val="005C0421"/>
    <w:rsid w:val="005D160F"/>
    <w:rsid w:val="005F75F1"/>
    <w:rsid w:val="00634E57"/>
    <w:rsid w:val="0064016D"/>
    <w:rsid w:val="00640A20"/>
    <w:rsid w:val="006555A7"/>
    <w:rsid w:val="00667F9B"/>
    <w:rsid w:val="006A6BBE"/>
    <w:rsid w:val="00710777"/>
    <w:rsid w:val="00724656"/>
    <w:rsid w:val="00741A52"/>
    <w:rsid w:val="007659D5"/>
    <w:rsid w:val="00765D54"/>
    <w:rsid w:val="00767F36"/>
    <w:rsid w:val="007B3320"/>
    <w:rsid w:val="008C111C"/>
    <w:rsid w:val="008C4367"/>
    <w:rsid w:val="00936565"/>
    <w:rsid w:val="009B3029"/>
    <w:rsid w:val="009B6B41"/>
    <w:rsid w:val="009D0E2E"/>
    <w:rsid w:val="009D4614"/>
    <w:rsid w:val="009F209D"/>
    <w:rsid w:val="00A85AAF"/>
    <w:rsid w:val="00A95B74"/>
    <w:rsid w:val="00AA517A"/>
    <w:rsid w:val="00AA68B8"/>
    <w:rsid w:val="00AF53AD"/>
    <w:rsid w:val="00B077DF"/>
    <w:rsid w:val="00B3672A"/>
    <w:rsid w:val="00B51707"/>
    <w:rsid w:val="00B6344B"/>
    <w:rsid w:val="00B70595"/>
    <w:rsid w:val="00B74870"/>
    <w:rsid w:val="00B807A5"/>
    <w:rsid w:val="00BB2CAA"/>
    <w:rsid w:val="00BC5CBD"/>
    <w:rsid w:val="00BE181B"/>
    <w:rsid w:val="00BE6C87"/>
    <w:rsid w:val="00C04BE9"/>
    <w:rsid w:val="00C75CE3"/>
    <w:rsid w:val="00C84638"/>
    <w:rsid w:val="00C84687"/>
    <w:rsid w:val="00CA7126"/>
    <w:rsid w:val="00CD37AF"/>
    <w:rsid w:val="00CE401C"/>
    <w:rsid w:val="00CE7F32"/>
    <w:rsid w:val="00D8388A"/>
    <w:rsid w:val="00D92B86"/>
    <w:rsid w:val="00D95F37"/>
    <w:rsid w:val="00DB175D"/>
    <w:rsid w:val="00E07855"/>
    <w:rsid w:val="00E225AF"/>
    <w:rsid w:val="00E30A84"/>
    <w:rsid w:val="00E70297"/>
    <w:rsid w:val="00EB1D0D"/>
    <w:rsid w:val="00EB2B16"/>
    <w:rsid w:val="00EF738E"/>
    <w:rsid w:val="00F35B70"/>
    <w:rsid w:val="00F5029F"/>
    <w:rsid w:val="00F5746D"/>
    <w:rsid w:val="00F80D0B"/>
    <w:rsid w:val="00F86672"/>
    <w:rsid w:val="00FC4765"/>
    <w:rsid w:val="00FD372C"/>
    <w:rsid w:val="00FD58C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8B6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Heading 1 Char1 Char1,Heading 1 Char Char Char1,Heading 1 Char1 Char1 Char Char,Heading 1 Char Char Char1 Char Char,Heading 1 Char Char1,Heading 1 Char1 Char1 Char1,Heading 1 Char Char Char1 Char1"/>
    <w:basedOn w:val="Normal"/>
    <w:next w:val="Normal"/>
    <w:link w:val="Heading1Char1"/>
    <w:qFormat/>
    <w:rsid w:val="00AA517A"/>
    <w:pPr>
      <w:keepNext/>
      <w:spacing w:after="0" w:line="240" w:lineRule="auto"/>
      <w:outlineLvl w:val="0"/>
    </w:pPr>
    <w:rPr>
      <w:rFonts w:ascii="Times New Roman" w:eastAsia="Times New Roman" w:hAnsi="Times New Roman" w:cs="Times New Roman"/>
      <w:b/>
      <w:bCs/>
      <w:sz w:val="24"/>
      <w:szCs w:val="24"/>
    </w:rPr>
  </w:style>
  <w:style w:type="paragraph" w:styleId="Heading5">
    <w:name w:val="heading 5"/>
    <w:basedOn w:val="Normal"/>
    <w:next w:val="Normal"/>
    <w:link w:val="Heading5Char"/>
    <w:uiPriority w:val="99"/>
    <w:qFormat/>
    <w:rsid w:val="00AA517A"/>
    <w:pPr>
      <w:keepNext/>
      <w:spacing w:after="0" w:line="240" w:lineRule="auto"/>
      <w:outlineLvl w:val="4"/>
    </w:pPr>
    <w:rPr>
      <w:rFonts w:ascii="Times New Roman" w:eastAsia="Times New Roman" w:hAnsi="Times New Roman" w:cs="Times New Roman"/>
      <w:b/>
      <w:bCs/>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517A"/>
    <w:pPr>
      <w:tabs>
        <w:tab w:val="center" w:pos="4536"/>
        <w:tab w:val="right" w:pos="9072"/>
      </w:tabs>
      <w:spacing w:after="0" w:line="240" w:lineRule="auto"/>
    </w:pPr>
  </w:style>
  <w:style w:type="character" w:customStyle="1" w:styleId="HeaderChar">
    <w:name w:val="Header Char"/>
    <w:basedOn w:val="DefaultParagraphFont"/>
    <w:link w:val="Header"/>
    <w:uiPriority w:val="99"/>
    <w:rsid w:val="00AA517A"/>
  </w:style>
  <w:style w:type="paragraph" w:styleId="Footer">
    <w:name w:val="footer"/>
    <w:basedOn w:val="Normal"/>
    <w:link w:val="FooterChar"/>
    <w:uiPriority w:val="99"/>
    <w:unhideWhenUsed/>
    <w:rsid w:val="00AA517A"/>
    <w:pPr>
      <w:tabs>
        <w:tab w:val="center" w:pos="4536"/>
        <w:tab w:val="right" w:pos="9072"/>
      </w:tabs>
      <w:spacing w:after="0" w:line="240" w:lineRule="auto"/>
    </w:pPr>
  </w:style>
  <w:style w:type="character" w:customStyle="1" w:styleId="FooterChar">
    <w:name w:val="Footer Char"/>
    <w:basedOn w:val="DefaultParagraphFont"/>
    <w:link w:val="Footer"/>
    <w:uiPriority w:val="99"/>
    <w:rsid w:val="00AA517A"/>
  </w:style>
  <w:style w:type="character" w:customStyle="1" w:styleId="Heading1Char">
    <w:name w:val="Heading 1 Char"/>
    <w:basedOn w:val="DefaultParagraphFont"/>
    <w:uiPriority w:val="9"/>
    <w:rsid w:val="00AA517A"/>
    <w:rPr>
      <w:rFonts w:asciiTheme="majorHAnsi" w:eastAsiaTheme="majorEastAsia" w:hAnsiTheme="majorHAnsi" w:cstheme="majorBidi"/>
      <w:color w:val="2E74B5" w:themeColor="accent1" w:themeShade="BF"/>
      <w:sz w:val="32"/>
      <w:szCs w:val="32"/>
    </w:rPr>
  </w:style>
  <w:style w:type="character" w:customStyle="1" w:styleId="Heading5Char">
    <w:name w:val="Heading 5 Char"/>
    <w:basedOn w:val="DefaultParagraphFont"/>
    <w:link w:val="Heading5"/>
    <w:uiPriority w:val="99"/>
    <w:rsid w:val="00AA517A"/>
    <w:rPr>
      <w:rFonts w:ascii="Times New Roman" w:eastAsia="Times New Roman" w:hAnsi="Times New Roman" w:cs="Times New Roman"/>
      <w:b/>
      <w:bCs/>
      <w:sz w:val="20"/>
      <w:szCs w:val="24"/>
    </w:rPr>
  </w:style>
  <w:style w:type="character" w:customStyle="1" w:styleId="Heading1Char1">
    <w:name w:val="Heading 1 Char1"/>
    <w:aliases w:val="Heading 1 Char1 Char1 Char,Heading 1 Char Char Char1 Char,Heading 1 Char1 Char1 Char Char Char,Heading 1 Char Char Char1 Char Char Char,Heading 1 Char Char1 Char,Heading 1 Char1 Char1 Char1 Char,Heading 1 Char Char Char1 Char1 Char"/>
    <w:link w:val="Heading1"/>
    <w:rsid w:val="00AA517A"/>
    <w:rPr>
      <w:rFonts w:ascii="Times New Roman" w:eastAsia="Times New Roman" w:hAnsi="Times New Roman" w:cs="Times New Roman"/>
      <w:b/>
      <w:bCs/>
      <w:sz w:val="24"/>
      <w:szCs w:val="24"/>
    </w:rPr>
  </w:style>
  <w:style w:type="paragraph" w:styleId="ListParagraph">
    <w:name w:val="List Paragraph"/>
    <w:aliases w:val="Akapit z listą BS,Outlines a.b.c.,List_Paragraph,Multilevel para_II,Akapit z lista BS,List Paragraph1,Normal bullet 2"/>
    <w:basedOn w:val="Normal"/>
    <w:link w:val="ListParagraphChar"/>
    <w:uiPriority w:val="34"/>
    <w:qFormat/>
    <w:rsid w:val="00AA517A"/>
    <w:pPr>
      <w:spacing w:after="0" w:line="240" w:lineRule="auto"/>
      <w:ind w:left="708"/>
    </w:pPr>
    <w:rPr>
      <w:rFonts w:ascii="Times New Roman" w:eastAsia="Times New Roman" w:hAnsi="Times New Roman" w:cs="Times New Roman"/>
      <w:sz w:val="24"/>
      <w:szCs w:val="24"/>
    </w:rPr>
  </w:style>
  <w:style w:type="character" w:customStyle="1" w:styleId="ListParagraphChar">
    <w:name w:val="List Paragraph Char"/>
    <w:aliases w:val="Akapit z listą BS Char,Outlines a.b.c. Char,List_Paragraph Char,Multilevel para_II Char,Akapit z lista BS Char,List Paragraph1 Char,Normal bullet 2 Char"/>
    <w:link w:val="ListParagraph"/>
    <w:uiPriority w:val="34"/>
    <w:rsid w:val="00AA517A"/>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296F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6FF6"/>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Heading 1 Char1 Char1,Heading 1 Char Char Char1,Heading 1 Char1 Char1 Char Char,Heading 1 Char Char Char1 Char Char,Heading 1 Char Char1,Heading 1 Char1 Char1 Char1,Heading 1 Char Char Char1 Char1"/>
    <w:basedOn w:val="Normal"/>
    <w:next w:val="Normal"/>
    <w:link w:val="Heading1Char1"/>
    <w:qFormat/>
    <w:rsid w:val="00AA517A"/>
    <w:pPr>
      <w:keepNext/>
      <w:spacing w:after="0" w:line="240" w:lineRule="auto"/>
      <w:outlineLvl w:val="0"/>
    </w:pPr>
    <w:rPr>
      <w:rFonts w:ascii="Times New Roman" w:eastAsia="Times New Roman" w:hAnsi="Times New Roman" w:cs="Times New Roman"/>
      <w:b/>
      <w:bCs/>
      <w:sz w:val="24"/>
      <w:szCs w:val="24"/>
    </w:rPr>
  </w:style>
  <w:style w:type="paragraph" w:styleId="Heading5">
    <w:name w:val="heading 5"/>
    <w:basedOn w:val="Normal"/>
    <w:next w:val="Normal"/>
    <w:link w:val="Heading5Char"/>
    <w:uiPriority w:val="99"/>
    <w:qFormat/>
    <w:rsid w:val="00AA517A"/>
    <w:pPr>
      <w:keepNext/>
      <w:spacing w:after="0" w:line="240" w:lineRule="auto"/>
      <w:outlineLvl w:val="4"/>
    </w:pPr>
    <w:rPr>
      <w:rFonts w:ascii="Times New Roman" w:eastAsia="Times New Roman" w:hAnsi="Times New Roman" w:cs="Times New Roman"/>
      <w:b/>
      <w:bCs/>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517A"/>
    <w:pPr>
      <w:tabs>
        <w:tab w:val="center" w:pos="4536"/>
        <w:tab w:val="right" w:pos="9072"/>
      </w:tabs>
      <w:spacing w:after="0" w:line="240" w:lineRule="auto"/>
    </w:pPr>
  </w:style>
  <w:style w:type="character" w:customStyle="1" w:styleId="HeaderChar">
    <w:name w:val="Header Char"/>
    <w:basedOn w:val="DefaultParagraphFont"/>
    <w:link w:val="Header"/>
    <w:uiPriority w:val="99"/>
    <w:rsid w:val="00AA517A"/>
  </w:style>
  <w:style w:type="paragraph" w:styleId="Footer">
    <w:name w:val="footer"/>
    <w:basedOn w:val="Normal"/>
    <w:link w:val="FooterChar"/>
    <w:uiPriority w:val="99"/>
    <w:unhideWhenUsed/>
    <w:rsid w:val="00AA517A"/>
    <w:pPr>
      <w:tabs>
        <w:tab w:val="center" w:pos="4536"/>
        <w:tab w:val="right" w:pos="9072"/>
      </w:tabs>
      <w:spacing w:after="0" w:line="240" w:lineRule="auto"/>
    </w:pPr>
  </w:style>
  <w:style w:type="character" w:customStyle="1" w:styleId="FooterChar">
    <w:name w:val="Footer Char"/>
    <w:basedOn w:val="DefaultParagraphFont"/>
    <w:link w:val="Footer"/>
    <w:uiPriority w:val="99"/>
    <w:rsid w:val="00AA517A"/>
  </w:style>
  <w:style w:type="character" w:customStyle="1" w:styleId="Heading1Char">
    <w:name w:val="Heading 1 Char"/>
    <w:basedOn w:val="DefaultParagraphFont"/>
    <w:uiPriority w:val="9"/>
    <w:rsid w:val="00AA517A"/>
    <w:rPr>
      <w:rFonts w:asciiTheme="majorHAnsi" w:eastAsiaTheme="majorEastAsia" w:hAnsiTheme="majorHAnsi" w:cstheme="majorBidi"/>
      <w:color w:val="2E74B5" w:themeColor="accent1" w:themeShade="BF"/>
      <w:sz w:val="32"/>
      <w:szCs w:val="32"/>
    </w:rPr>
  </w:style>
  <w:style w:type="character" w:customStyle="1" w:styleId="Heading5Char">
    <w:name w:val="Heading 5 Char"/>
    <w:basedOn w:val="DefaultParagraphFont"/>
    <w:link w:val="Heading5"/>
    <w:uiPriority w:val="99"/>
    <w:rsid w:val="00AA517A"/>
    <w:rPr>
      <w:rFonts w:ascii="Times New Roman" w:eastAsia="Times New Roman" w:hAnsi="Times New Roman" w:cs="Times New Roman"/>
      <w:b/>
      <w:bCs/>
      <w:sz w:val="20"/>
      <w:szCs w:val="24"/>
    </w:rPr>
  </w:style>
  <w:style w:type="character" w:customStyle="1" w:styleId="Heading1Char1">
    <w:name w:val="Heading 1 Char1"/>
    <w:aliases w:val="Heading 1 Char1 Char1 Char,Heading 1 Char Char Char1 Char,Heading 1 Char1 Char1 Char Char Char,Heading 1 Char Char Char1 Char Char Char,Heading 1 Char Char1 Char,Heading 1 Char1 Char1 Char1 Char,Heading 1 Char Char Char1 Char1 Char"/>
    <w:link w:val="Heading1"/>
    <w:rsid w:val="00AA517A"/>
    <w:rPr>
      <w:rFonts w:ascii="Times New Roman" w:eastAsia="Times New Roman" w:hAnsi="Times New Roman" w:cs="Times New Roman"/>
      <w:b/>
      <w:bCs/>
      <w:sz w:val="24"/>
      <w:szCs w:val="24"/>
    </w:rPr>
  </w:style>
  <w:style w:type="paragraph" w:styleId="ListParagraph">
    <w:name w:val="List Paragraph"/>
    <w:aliases w:val="Akapit z listą BS,Outlines a.b.c.,List_Paragraph,Multilevel para_II,Akapit z lista BS,List Paragraph1,Normal bullet 2"/>
    <w:basedOn w:val="Normal"/>
    <w:link w:val="ListParagraphChar"/>
    <w:uiPriority w:val="34"/>
    <w:qFormat/>
    <w:rsid w:val="00AA517A"/>
    <w:pPr>
      <w:spacing w:after="0" w:line="240" w:lineRule="auto"/>
      <w:ind w:left="708"/>
    </w:pPr>
    <w:rPr>
      <w:rFonts w:ascii="Times New Roman" w:eastAsia="Times New Roman" w:hAnsi="Times New Roman" w:cs="Times New Roman"/>
      <w:sz w:val="24"/>
      <w:szCs w:val="24"/>
    </w:rPr>
  </w:style>
  <w:style w:type="character" w:customStyle="1" w:styleId="ListParagraphChar">
    <w:name w:val="List Paragraph Char"/>
    <w:aliases w:val="Akapit z listą BS Char,Outlines a.b.c. Char,List_Paragraph Char,Multilevel para_II Char,Akapit z lista BS Char,List Paragraph1 Char,Normal bullet 2 Char"/>
    <w:link w:val="ListParagraph"/>
    <w:uiPriority w:val="34"/>
    <w:rsid w:val="00AA517A"/>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296F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6FF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6219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2061</Words>
  <Characters>11955</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BOUROSU ALINA</dc:creator>
  <cp:lastModifiedBy>Alina BOUROSU</cp:lastModifiedBy>
  <cp:revision>10</cp:revision>
  <cp:lastPrinted>2018-11-23T09:24:00Z</cp:lastPrinted>
  <dcterms:created xsi:type="dcterms:W3CDTF">2018-11-15T14:33:00Z</dcterms:created>
  <dcterms:modified xsi:type="dcterms:W3CDTF">2018-11-23T09:24:00Z</dcterms:modified>
</cp:coreProperties>
</file>